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F200C9">
        <w:rPr>
          <w:rFonts w:ascii="Arial" w:hAnsi="Arial" w:cs="Arial"/>
          <w:i/>
          <w:sz w:val="20"/>
          <w:szCs w:val="20"/>
        </w:rPr>
        <w:t>4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4E61D1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„Dostawa </w:t>
      </w:r>
      <w:r w:rsidR="00EE772B">
        <w:rPr>
          <w:rFonts w:ascii="Arial" w:hAnsi="Arial" w:cs="Arial"/>
          <w:b/>
          <w:color w:val="000000"/>
          <w:sz w:val="28"/>
          <w:szCs w:val="28"/>
        </w:rPr>
        <w:t>paliw płynnych w roku 201</w:t>
      </w:r>
      <w:r w:rsidR="00DC1FF0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B217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oku Prawo Zamówień Publicznych </w:t>
      </w:r>
      <w:r w:rsidRPr="00A47D25">
        <w:rPr>
          <w:rFonts w:ascii="Arial" w:hAnsi="Arial" w:cs="Arial"/>
        </w:rPr>
        <w:t xml:space="preserve">(t.j. Dz. U. z 2010 r., </w:t>
      </w:r>
      <w:r w:rsidRPr="0078059A">
        <w:rPr>
          <w:rFonts w:ascii="Arial" w:eastAsia="Arial Unicode MS" w:hAnsi="Arial" w:cs="Arial"/>
          <w:color w:val="000000"/>
        </w:rPr>
        <w:t>Nr 113 poz. 759</w:t>
      </w:r>
      <w:r w:rsidR="00EE6C18">
        <w:rPr>
          <w:rFonts w:ascii="Arial" w:eastAsia="Arial Unicode MS" w:hAnsi="Arial" w:cs="Arial"/>
          <w:color w:val="000000"/>
        </w:rPr>
        <w:t xml:space="preserve"> z późn. zm.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>ywania określonej działalności lub czynności, jeżeli ustawy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DB45F7"/>
    <w:rsid w:val="002960BE"/>
    <w:rsid w:val="004E61D1"/>
    <w:rsid w:val="009419E5"/>
    <w:rsid w:val="0097603F"/>
    <w:rsid w:val="00AD030E"/>
    <w:rsid w:val="00B21752"/>
    <w:rsid w:val="00CE2C47"/>
    <w:rsid w:val="00DB45F7"/>
    <w:rsid w:val="00DC1FF0"/>
    <w:rsid w:val="00E16345"/>
    <w:rsid w:val="00EE6C18"/>
    <w:rsid w:val="00EE772B"/>
    <w:rsid w:val="00F200C9"/>
    <w:rsid w:val="00F9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Company>UG Sułów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10</cp:revision>
  <dcterms:created xsi:type="dcterms:W3CDTF">2011-07-07T06:52:00Z</dcterms:created>
  <dcterms:modified xsi:type="dcterms:W3CDTF">2012-11-05T11:17:00Z</dcterms:modified>
</cp:coreProperties>
</file>