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ZAMAWIAJĄCY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Gmina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Sułów 63, 22-448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Tel./fax. 084 682 62 02/ 084 682 62 27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NIP 922-29-42-581, Regon 950368598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e-mail:ug@sulow.pl</w:t>
      </w:r>
      <w:r>
        <w:rPr>
          <w:rFonts w:ascii="Arial" w:hAnsi="Arial" w:cs="Arial"/>
          <w:b/>
          <w:color w:val="000000"/>
          <w:sz w:val="28"/>
          <w:szCs w:val="28"/>
        </w:rPr>
        <w:br/>
        <w:t>www.sulow.pl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NR SPRAWY: PR. </w:t>
      </w:r>
      <w:r>
        <w:rPr>
          <w:rFonts w:ascii="Arial" w:hAnsi="Arial" w:cs="Arial"/>
          <w:b/>
          <w:color w:val="000000"/>
          <w:sz w:val="28"/>
          <w:szCs w:val="28"/>
        </w:rPr>
        <w:t>27</w:t>
      </w:r>
      <w:r w:rsidRPr="006E0D88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F675BD">
        <w:rPr>
          <w:rFonts w:ascii="Arial" w:hAnsi="Arial" w:cs="Arial"/>
          <w:b/>
          <w:color w:val="000000"/>
          <w:sz w:val="28"/>
          <w:szCs w:val="28"/>
        </w:rPr>
        <w:t>9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Pr="006E0D88">
        <w:rPr>
          <w:rFonts w:ascii="Arial" w:hAnsi="Arial" w:cs="Arial"/>
          <w:b/>
          <w:color w:val="000000"/>
          <w:sz w:val="28"/>
          <w:szCs w:val="28"/>
        </w:rPr>
        <w:t>20</w:t>
      </w:r>
      <w:r>
        <w:rPr>
          <w:rFonts w:ascii="Arial" w:hAnsi="Arial" w:cs="Arial"/>
          <w:b/>
          <w:color w:val="000000"/>
          <w:sz w:val="28"/>
          <w:szCs w:val="28"/>
        </w:rPr>
        <w:t>14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D1E36" w:rsidRPr="006E0D88" w:rsidRDefault="00AD1E36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BF4ABC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>Postępowanie o udzielenie zamówienia publicznego prowadzone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 w trybi</w:t>
      </w:r>
      <w:r w:rsidR="00BF4ABC">
        <w:rPr>
          <w:rFonts w:ascii="Arial" w:hAnsi="Arial" w:cs="Arial"/>
          <w:b/>
          <w:color w:val="000000"/>
          <w:sz w:val="28"/>
          <w:szCs w:val="28"/>
        </w:rPr>
        <w:t>e przetargu nieograniczonego na realizację</w:t>
      </w:r>
      <w:r w:rsidR="00BF4AB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F4ABC" w:rsidRPr="00BF4ABC">
        <w:rPr>
          <w:rFonts w:ascii="Arial" w:hAnsi="Arial" w:cs="Arial"/>
          <w:b/>
          <w:color w:val="000000" w:themeColor="text1"/>
          <w:sz w:val="28"/>
          <w:szCs w:val="28"/>
        </w:rPr>
        <w:t>projektu pn.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 xml:space="preserve"> „</w:t>
      </w:r>
      <w:r w:rsidR="00B13560">
        <w:rPr>
          <w:rFonts w:ascii="Arial" w:hAnsi="Arial" w:cs="Arial"/>
          <w:b/>
          <w:color w:val="000000" w:themeColor="text1"/>
          <w:sz w:val="28"/>
          <w:szCs w:val="28"/>
        </w:rPr>
        <w:t>Remont budynku Centrum Społeczno – Kulturalnego w miejscowości Deszkowice Drugie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403CB" w:rsidRDefault="00B403CB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E-ma</w:t>
      </w:r>
      <w:r>
        <w:rPr>
          <w:rFonts w:ascii="Arial" w:hAnsi="Arial" w:cs="Arial"/>
          <w:color w:val="000000"/>
          <w:highlight w:val="white"/>
        </w:rPr>
        <w:t>i</w:t>
      </w:r>
      <w:r w:rsidRPr="003F7268">
        <w:rPr>
          <w:rFonts w:ascii="Arial" w:hAnsi="Arial" w:cs="Arial"/>
          <w:color w:val="000000"/>
          <w:highlight w:val="white"/>
        </w:rPr>
        <w:t>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1D0DA3">
          <w:rPr>
            <w:rStyle w:val="Hipercze"/>
            <w:rFonts w:ascii="Arial" w:hAnsi="Arial" w:cs="Arial"/>
          </w:rPr>
          <w:t>ug@sulow.pl</w:t>
        </w:r>
      </w:hyperlink>
      <w:r>
        <w:rPr>
          <w:rFonts w:ascii="Arial" w:hAnsi="Arial" w:cs="Arial"/>
          <w:color w:val="000000"/>
        </w:rPr>
        <w:t xml:space="preserve">  </w:t>
      </w:r>
      <w:r w:rsidRPr="003F7268">
        <w:rPr>
          <w:rFonts w:ascii="Arial" w:hAnsi="Arial" w:cs="Arial"/>
          <w:color w:val="000000"/>
        </w:rPr>
        <w:t xml:space="preserve">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</w:t>
      </w:r>
      <w:proofErr w:type="spellStart"/>
      <w:r w:rsidRPr="00BF7FCB">
        <w:rPr>
          <w:rFonts w:ascii="Arial" w:hAnsi="Arial" w:cs="Arial"/>
        </w:rPr>
        <w:t>Dz.U</w:t>
      </w:r>
      <w:proofErr w:type="spellEnd"/>
      <w:r w:rsidRPr="00BF7FCB">
        <w:rPr>
          <w:rFonts w:ascii="Arial" w:hAnsi="Arial" w:cs="Arial"/>
        </w:rPr>
        <w:t>. z 201</w:t>
      </w:r>
      <w:r>
        <w:rPr>
          <w:rFonts w:ascii="Arial" w:hAnsi="Arial" w:cs="Arial"/>
        </w:rPr>
        <w:t>3</w:t>
      </w:r>
      <w:r w:rsidRPr="00BF7FCB">
        <w:rPr>
          <w:rFonts w:ascii="Arial" w:hAnsi="Arial" w:cs="Arial"/>
        </w:rPr>
        <w:t xml:space="preserve">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EC2C01">
        <w:rPr>
          <w:rFonts w:ascii="Arial" w:eastAsia="Arial Unicode MS" w:hAnsi="Arial" w:cs="Arial"/>
          <w:color w:val="000000"/>
        </w:rPr>
        <w:t xml:space="preserve">tekst jednolity </w:t>
      </w:r>
      <w:proofErr w:type="spellStart"/>
      <w:r w:rsidRPr="00EE17DB">
        <w:rPr>
          <w:rFonts w:ascii="Arial" w:eastAsia="Arial Unicode MS" w:hAnsi="Arial" w:cs="Arial"/>
          <w:color w:val="000000"/>
        </w:rPr>
        <w:t>Dz.U</w:t>
      </w:r>
      <w:proofErr w:type="spellEnd"/>
      <w:r>
        <w:rPr>
          <w:rFonts w:ascii="Arial" w:eastAsia="Arial Unicode MS" w:hAnsi="Arial" w:cs="Arial"/>
          <w:color w:val="000000"/>
        </w:rPr>
        <w:t>.</w:t>
      </w:r>
      <w:r w:rsidRPr="00EE17DB">
        <w:rPr>
          <w:rFonts w:ascii="Arial" w:eastAsia="Arial Unicode MS" w:hAnsi="Arial" w:cs="Arial"/>
          <w:color w:val="000000"/>
        </w:rPr>
        <w:t xml:space="preserve"> z 20</w:t>
      </w:r>
      <w:r>
        <w:rPr>
          <w:rFonts w:ascii="Arial" w:eastAsia="Arial Unicode MS" w:hAnsi="Arial" w:cs="Arial"/>
          <w:color w:val="000000"/>
        </w:rPr>
        <w:t xml:space="preserve">13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Ministrów z dnia </w:t>
      </w:r>
      <w:r>
        <w:rPr>
          <w:rFonts w:ascii="Arial" w:eastAsia="Arial Unicode MS" w:hAnsi="Arial" w:cs="Arial"/>
          <w:color w:val="000000"/>
        </w:rPr>
        <w:t>19 lutego 2013 r. w sprawie rodzajów dokumentów, jakich może żądać zamawiający od wykonawcy, oraz form, w jakich te dokumenty mogą być składane (Dz. U. 2013.231)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Rozporządzenie Prezesa Rady Ministrów z dnia 23 grudnia 2013 r., w sprawie średniego kursu złotego w stosunku do euro stanowiącego podstawę przeliczania wartości zamówień publicznych (Dz. U. 2013.1692).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Rozporządzenie Prezesa Rady Ministrów z dnia 23 grudnia 2013 r. w sprawie kwot wartości zamówień oraz konkursów, od których jest uzależniony obowiązek przekazywania ogłoszeń Urzędowi Oficjalnych Publikacji Wspólnot Europejskich (Dz. U. 2013.1735)</w:t>
      </w:r>
      <w:r w:rsidR="0093755D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Bi</w:t>
      </w:r>
      <w:r w:rsidR="00E66CF7">
        <w:rPr>
          <w:rFonts w:ascii="Arial" w:eastAsia="Arial Unicode MS" w:hAnsi="Arial" w:cs="Arial"/>
          <w:bCs/>
          <w:color w:val="000000"/>
        </w:rPr>
        <w:t>uletyn Zamówień Publicznych nr 131960</w:t>
      </w:r>
      <w:r w:rsidR="007A47E6">
        <w:rPr>
          <w:rFonts w:ascii="Arial" w:eastAsia="Arial Unicode MS" w:hAnsi="Arial" w:cs="Arial"/>
          <w:bCs/>
          <w:color w:val="000000"/>
        </w:rPr>
        <w:t xml:space="preserve"> </w:t>
      </w:r>
      <w:r>
        <w:rPr>
          <w:rFonts w:ascii="Arial" w:eastAsia="Arial Unicode MS" w:hAnsi="Arial" w:cs="Arial"/>
          <w:bCs/>
          <w:color w:val="000000"/>
        </w:rPr>
        <w:t xml:space="preserve">z dnia </w:t>
      </w:r>
      <w:r w:rsidR="0020395D">
        <w:rPr>
          <w:rFonts w:ascii="Arial" w:eastAsia="Arial Unicode MS" w:hAnsi="Arial" w:cs="Arial"/>
          <w:bCs/>
          <w:color w:val="000000"/>
        </w:rPr>
        <w:t xml:space="preserve">17 kwietnia </w:t>
      </w:r>
      <w:r>
        <w:rPr>
          <w:rFonts w:ascii="Arial" w:eastAsia="Arial Unicode MS" w:hAnsi="Arial" w:cs="Arial"/>
          <w:bCs/>
          <w:color w:val="000000"/>
        </w:rPr>
        <w:t>2014 r.,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67737F" w:rsidRPr="005B05B9" w:rsidRDefault="00422A92" w:rsidP="00F675BD">
      <w:pPr>
        <w:jc w:val="both"/>
        <w:rPr>
          <w:rFonts w:ascii="Arial" w:hAnsi="Arial" w:cs="Arial"/>
          <w:bCs/>
        </w:rPr>
      </w:pPr>
      <w:r w:rsidRPr="005B05B9">
        <w:rPr>
          <w:rFonts w:ascii="Arial" w:hAnsi="Arial" w:cs="Arial"/>
          <w:bCs/>
        </w:rPr>
        <w:t xml:space="preserve">Przedmiotem zamówienia jest </w:t>
      </w:r>
      <w:r w:rsidR="005B05B9" w:rsidRPr="005B05B9">
        <w:rPr>
          <w:rFonts w:ascii="Arial" w:hAnsi="Arial" w:cs="Arial"/>
          <w:bCs/>
        </w:rPr>
        <w:t xml:space="preserve">wykonanie robót remontowo – budowlanych budynku Centrum Społeczno – Kulturalnego w miejscowości Deszkowice Drugie na które składają się: </w:t>
      </w:r>
    </w:p>
    <w:p w:rsidR="005B05B9" w:rsidRDefault="005B05B9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05B9">
        <w:rPr>
          <w:rFonts w:ascii="Arial" w:hAnsi="Arial" w:cs="Arial"/>
          <w:color w:val="000000" w:themeColor="text1"/>
          <w:sz w:val="22"/>
          <w:szCs w:val="22"/>
        </w:rPr>
        <w:t>Roboty rozbiórkowe istni</w:t>
      </w:r>
      <w:r>
        <w:rPr>
          <w:rFonts w:ascii="Arial" w:hAnsi="Arial" w:cs="Arial"/>
          <w:color w:val="000000" w:themeColor="text1"/>
          <w:sz w:val="22"/>
          <w:szCs w:val="22"/>
        </w:rPr>
        <w:t>ejącego pokrycia dachowego z płyt azbestowo – cementowych</w:t>
      </w:r>
      <w:r w:rsidR="000445E2">
        <w:rPr>
          <w:rFonts w:ascii="Arial" w:hAnsi="Arial" w:cs="Arial"/>
          <w:color w:val="000000" w:themeColor="text1"/>
          <w:sz w:val="22"/>
          <w:szCs w:val="22"/>
        </w:rPr>
        <w:t xml:space="preserve"> wraz z utylizacją oraz </w:t>
      </w:r>
      <w:r w:rsidR="00DB5236">
        <w:rPr>
          <w:rFonts w:ascii="Arial" w:hAnsi="Arial" w:cs="Arial"/>
          <w:color w:val="000000" w:themeColor="text1"/>
          <w:sz w:val="22"/>
          <w:szCs w:val="22"/>
        </w:rPr>
        <w:t xml:space="preserve">rozebranie </w:t>
      </w:r>
      <w:r>
        <w:rPr>
          <w:rFonts w:ascii="Arial" w:hAnsi="Arial" w:cs="Arial"/>
          <w:color w:val="000000" w:themeColor="text1"/>
          <w:sz w:val="22"/>
          <w:szCs w:val="22"/>
        </w:rPr>
        <w:t>kominów wraz z wywiezieniem gruzu;</w:t>
      </w:r>
    </w:p>
    <w:p w:rsidR="005B05B9" w:rsidRPr="005B05B9" w:rsidRDefault="005B05B9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Roboty </w:t>
      </w:r>
      <w:r w:rsidR="000445E2">
        <w:rPr>
          <w:rFonts w:ascii="Arial" w:hAnsi="Arial" w:cs="Arial"/>
          <w:color w:val="000000" w:themeColor="text1"/>
          <w:sz w:val="22"/>
          <w:szCs w:val="22"/>
        </w:rPr>
        <w:t xml:space="preserve">remontowo -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budowlane obejmują </w:t>
      </w:r>
      <w:r w:rsidR="00B071E9">
        <w:rPr>
          <w:rFonts w:ascii="Arial" w:hAnsi="Arial" w:cs="Arial"/>
          <w:color w:val="000000" w:themeColor="text1"/>
          <w:sz w:val="22"/>
          <w:szCs w:val="22"/>
        </w:rPr>
        <w:t>wy</w:t>
      </w:r>
      <w:r w:rsidR="000445E2">
        <w:rPr>
          <w:rFonts w:ascii="Arial" w:hAnsi="Arial" w:cs="Arial"/>
          <w:color w:val="000000" w:themeColor="text1"/>
          <w:sz w:val="22"/>
          <w:szCs w:val="22"/>
        </w:rPr>
        <w:t xml:space="preserve">konanie </w:t>
      </w:r>
      <w:r w:rsidR="00B071E9">
        <w:rPr>
          <w:rFonts w:ascii="Arial" w:hAnsi="Arial" w:cs="Arial"/>
          <w:color w:val="000000" w:themeColor="text1"/>
          <w:sz w:val="22"/>
          <w:szCs w:val="22"/>
        </w:rPr>
        <w:t>pokrycia dachowego</w:t>
      </w:r>
      <w:r w:rsidR="000445E2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B071E9">
        <w:rPr>
          <w:rFonts w:ascii="Arial" w:hAnsi="Arial" w:cs="Arial"/>
          <w:color w:val="000000" w:themeColor="text1"/>
          <w:sz w:val="22"/>
          <w:szCs w:val="22"/>
        </w:rPr>
        <w:t xml:space="preserve"> blach</w:t>
      </w:r>
      <w:r w:rsidR="000445E2">
        <w:rPr>
          <w:rFonts w:ascii="Arial" w:hAnsi="Arial" w:cs="Arial"/>
          <w:color w:val="000000" w:themeColor="text1"/>
          <w:sz w:val="22"/>
          <w:szCs w:val="22"/>
        </w:rPr>
        <w:t>y</w:t>
      </w:r>
      <w:r w:rsidR="00B071E9">
        <w:rPr>
          <w:rFonts w:ascii="Arial" w:hAnsi="Arial" w:cs="Arial"/>
          <w:color w:val="000000" w:themeColor="text1"/>
          <w:sz w:val="22"/>
          <w:szCs w:val="22"/>
        </w:rPr>
        <w:t xml:space="preserve"> trapezow</w:t>
      </w:r>
      <w:r w:rsidR="000445E2">
        <w:rPr>
          <w:rFonts w:ascii="Arial" w:hAnsi="Arial" w:cs="Arial"/>
          <w:color w:val="000000" w:themeColor="text1"/>
          <w:sz w:val="22"/>
          <w:szCs w:val="22"/>
        </w:rPr>
        <w:t>ej</w:t>
      </w:r>
      <w:r w:rsidR="00B071E9">
        <w:rPr>
          <w:rFonts w:ascii="Arial" w:hAnsi="Arial" w:cs="Arial"/>
          <w:color w:val="000000" w:themeColor="text1"/>
          <w:sz w:val="22"/>
          <w:szCs w:val="22"/>
        </w:rPr>
        <w:t xml:space="preserve"> powlekan</w:t>
      </w:r>
      <w:r w:rsidR="000445E2">
        <w:rPr>
          <w:rFonts w:ascii="Arial" w:hAnsi="Arial" w:cs="Arial"/>
          <w:color w:val="000000" w:themeColor="text1"/>
          <w:sz w:val="22"/>
          <w:szCs w:val="22"/>
        </w:rPr>
        <w:t>ej wraz z obróbkami blacharskimi i przebudową kominów.</w:t>
      </w:r>
    </w:p>
    <w:p w:rsidR="00422A92" w:rsidRPr="005B05B9" w:rsidRDefault="00422A92" w:rsidP="00422A92">
      <w:pPr>
        <w:rPr>
          <w:rFonts w:ascii="Arial" w:hAnsi="Arial" w:cs="Arial"/>
          <w:bCs/>
          <w:color w:val="000000" w:themeColor="text1"/>
        </w:rPr>
      </w:pPr>
    </w:p>
    <w:p w:rsidR="00422A92" w:rsidRDefault="00960197" w:rsidP="00422A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opis przedmiotu zamówienia określony jest w załącznik</w:t>
      </w:r>
      <w:r w:rsidR="0020395D">
        <w:rPr>
          <w:rFonts w:ascii="Arial" w:hAnsi="Arial" w:cs="Arial"/>
          <w:bCs/>
        </w:rPr>
        <w:t>ach do SIWZ:</w:t>
      </w:r>
      <w:r>
        <w:rPr>
          <w:rFonts w:ascii="Arial" w:hAnsi="Arial" w:cs="Arial"/>
          <w:bCs/>
        </w:rPr>
        <w:t xml:space="preserve"> nr </w:t>
      </w:r>
      <w:r w:rsidR="002D482F">
        <w:rPr>
          <w:rFonts w:ascii="Arial" w:hAnsi="Arial" w:cs="Arial"/>
          <w:bCs/>
        </w:rPr>
        <w:t xml:space="preserve">8 </w:t>
      </w:r>
      <w:r w:rsidR="0020395D">
        <w:rPr>
          <w:rFonts w:ascii="Arial" w:hAnsi="Arial" w:cs="Arial"/>
          <w:bCs/>
        </w:rPr>
        <w:t xml:space="preserve">Przedmiar robót </w:t>
      </w:r>
      <w:r w:rsidR="002D482F">
        <w:rPr>
          <w:rFonts w:ascii="Arial" w:hAnsi="Arial" w:cs="Arial"/>
          <w:bCs/>
        </w:rPr>
        <w:t>i załączniku nr 9</w:t>
      </w:r>
      <w:r w:rsidR="0020395D">
        <w:rPr>
          <w:rFonts w:ascii="Arial" w:hAnsi="Arial" w:cs="Arial"/>
          <w:bCs/>
        </w:rPr>
        <w:t xml:space="preserve"> Dokumentacja techniczna.</w:t>
      </w:r>
    </w:p>
    <w:p w:rsidR="00B21359" w:rsidRDefault="00B21359" w:rsidP="00422A92">
      <w:pPr>
        <w:rPr>
          <w:rFonts w:ascii="Arial" w:hAnsi="Arial" w:cs="Arial"/>
          <w:bCs/>
        </w:rPr>
      </w:pPr>
    </w:p>
    <w:p w:rsidR="00422A92" w:rsidRPr="00770BB2" w:rsidRDefault="00770BB2" w:rsidP="00422A92">
      <w:pPr>
        <w:rPr>
          <w:rFonts w:ascii="Arial" w:hAnsi="Arial" w:cs="Arial"/>
          <w:b/>
          <w:bCs/>
        </w:rPr>
      </w:pPr>
      <w:r w:rsidRPr="00770BB2">
        <w:rPr>
          <w:rFonts w:ascii="Arial" w:hAnsi="Arial" w:cs="Arial"/>
          <w:b/>
          <w:bCs/>
        </w:rPr>
        <w:t>Kody CPV:</w:t>
      </w:r>
    </w:p>
    <w:p w:rsidR="00422A92" w:rsidRDefault="003B1C5E" w:rsidP="00422A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45111300-1 Roboty rozbiórkowe</w:t>
      </w:r>
    </w:p>
    <w:p w:rsidR="003B1C5E" w:rsidRPr="00770BB2" w:rsidRDefault="003B1C5E" w:rsidP="00422A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45261210-9 Wykonywanie pokryć dachowych</w:t>
      </w:r>
    </w:p>
    <w:p w:rsidR="003B1C5E" w:rsidRDefault="003B1C5E" w:rsidP="00422A92">
      <w:pPr>
        <w:jc w:val="both"/>
        <w:rPr>
          <w:rFonts w:ascii="Arial" w:hAnsi="Arial" w:cs="Arial"/>
          <w:b/>
          <w:bCs/>
          <w:i/>
          <w:iCs/>
        </w:rPr>
      </w:pPr>
    </w:p>
    <w:p w:rsidR="00DB5236" w:rsidRDefault="00DB5236" w:rsidP="00422A92">
      <w:pPr>
        <w:jc w:val="both"/>
        <w:rPr>
          <w:rFonts w:ascii="Arial" w:hAnsi="Arial" w:cs="Arial"/>
          <w:b/>
          <w:bCs/>
          <w:i/>
          <w:iCs/>
        </w:rPr>
      </w:pPr>
    </w:p>
    <w:p w:rsidR="00DD7265" w:rsidRDefault="00DD7265" w:rsidP="00422A92">
      <w:pPr>
        <w:jc w:val="both"/>
        <w:rPr>
          <w:rFonts w:ascii="Arial" w:hAnsi="Arial" w:cs="Arial"/>
          <w:b/>
          <w:bCs/>
          <w:i/>
          <w:iCs/>
        </w:rPr>
      </w:pPr>
    </w:p>
    <w:p w:rsidR="00A16DCD" w:rsidRDefault="00A16DCD" w:rsidP="00422A92">
      <w:pPr>
        <w:jc w:val="both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Uwaga:</w:t>
      </w:r>
    </w:p>
    <w:p w:rsidR="00764B37" w:rsidRPr="00B57503" w:rsidRDefault="00764B37" w:rsidP="008601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57503">
        <w:rPr>
          <w:rFonts w:ascii="Arial" w:hAnsi="Arial" w:cs="Arial"/>
          <w:b/>
        </w:rPr>
        <w:t>W przypadku użycia w SIWZ przy opisie przedmiotu zamówienia nazwy producenta,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znaku towarowego, patentu lub pochodzenia w odniesieniu do określonych przedmiotów, Zamawiający wymaga, aby taki zapis rozumieć jako minimalny, określający parametry techniczne przedmiotu i w tym przypadku Wykonawca może zaoferować przedmiot równoważny, tzn. o takich samych lub lepszych parametrach, ale przy spełnianiu minimalnych parametrów określonych przez Zamawiającego. W takim przypadku Wykonawca zobowiązany jest również przedstawić wraz z ofertą szczegółowy opis przedmiotu, z którego w sposób nie budzący wątpliwości Zamawiającego winno wynikać, iż zastosowany przedmiot lub element jest o takich samych lub lepszych parametrach technicznych, jakościowych, funkcjonalnych niż przedmiot lub jego element określony przez Zamawiającego w opisie przedmiotu zamówienia (np.: opisy techniczne, karty techniczne, wyciągi z katalogu, foldery, itp.). Obowiązek wykazania, iż oferowany przedmiot zamówienia spełnia wymagania Zamawiającego, leży po stronie Wykonawcy. Wszelkie ryzyko (w tym koszty ewentualnych ekspertyz) związane z udowodnieniem równoważności przedmiotów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wskazanych w załącznikach do SIWZ, spoczywa na Wykonawcy. Wykonawca zobowiązany jest w takim przypadku wykazać, że dostarczane przez niego artykuły spełniają wymagania określone przez Zamawiającego.</w:t>
      </w:r>
    </w:p>
    <w:p w:rsidR="00422A92" w:rsidRDefault="00422A92" w:rsidP="00422A92">
      <w:pPr>
        <w:suppressAutoHyphens/>
        <w:ind w:left="283"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IV.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FB26DF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wykonania zamówienia do dnia </w:t>
      </w:r>
      <w:r w:rsidR="00E27D89" w:rsidRPr="00E27D89">
        <w:rPr>
          <w:rFonts w:ascii="Arial" w:hAnsi="Arial" w:cs="Arial"/>
          <w:b/>
          <w:color w:val="000000"/>
        </w:rPr>
        <w:t xml:space="preserve">15 września </w:t>
      </w:r>
      <w:r w:rsidRPr="00E27D89">
        <w:rPr>
          <w:rFonts w:ascii="Arial" w:hAnsi="Arial" w:cs="Arial"/>
          <w:b/>
          <w:color w:val="000000"/>
        </w:rPr>
        <w:t>2014</w:t>
      </w:r>
      <w:r w:rsidRPr="00FB26DF">
        <w:rPr>
          <w:rFonts w:ascii="Arial" w:hAnsi="Arial" w:cs="Arial"/>
          <w:b/>
          <w:color w:val="000000"/>
        </w:rPr>
        <w:t xml:space="preserve"> r</w:t>
      </w:r>
      <w:r w:rsidRPr="00FB26DF">
        <w:rPr>
          <w:rFonts w:ascii="Arial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nie przewiduje zawarcia umowy ramowej.</w:t>
      </w:r>
    </w:p>
    <w:p w:rsidR="00422A92" w:rsidRPr="00AA3795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nie przewiduje wymagań określonych art. 29 ust. 4 ustawy Prawo zamówień publicznych.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color w:val="000000"/>
        </w:rPr>
        <w:t xml:space="preserve">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1) O udzielenie zamówienia mogą ubiegać się Wykonawcy, którzy spełniają warunki dotyczące (art.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</w:t>
      </w:r>
      <w:r w:rsidR="004618CB">
        <w:rPr>
          <w:rFonts w:ascii="Arial" w:eastAsia="Arial Unicode MS" w:hAnsi="Arial" w:cs="Arial"/>
          <w:color w:val="000000"/>
        </w:rPr>
        <w:t>enie oświadczenia art. 22 ust.1 zgodnie z załącznikiem nr 6 do SIWZ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234D85" w:rsidRDefault="00234D85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Wykonawca potwierdzi spełnianie warunku jeżeli wykaże w okresie ostatnich 5 lat przed upływem terminu składania ofert, a jeżeli okres prowadzenia działalności jest krótszy, w tym okresie wykonanie </w:t>
      </w:r>
      <w:r w:rsidRPr="00F06E65">
        <w:rPr>
          <w:rFonts w:ascii="Arial" w:eastAsia="Arial Unicode MS" w:hAnsi="Arial" w:cs="Arial"/>
          <w:color w:val="000000"/>
        </w:rPr>
        <w:t xml:space="preserve">co najmniej </w:t>
      </w:r>
      <w:r>
        <w:rPr>
          <w:rFonts w:ascii="Arial" w:eastAsia="Arial Unicode MS" w:hAnsi="Arial" w:cs="Arial"/>
          <w:color w:val="000000"/>
        </w:rPr>
        <w:t>1</w:t>
      </w:r>
      <w:r w:rsidRPr="00F06E6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roboty budowlanej </w:t>
      </w:r>
      <w:r w:rsidRPr="00F06E65">
        <w:rPr>
          <w:rFonts w:ascii="Arial" w:eastAsia="Arial Unicode MS" w:hAnsi="Arial" w:cs="Arial"/>
          <w:color w:val="000000"/>
        </w:rPr>
        <w:t xml:space="preserve">o wartości nie mniejszej niż </w:t>
      </w:r>
      <w:r>
        <w:rPr>
          <w:rFonts w:ascii="Arial" w:eastAsia="Arial Unicode MS" w:hAnsi="Arial" w:cs="Arial"/>
          <w:color w:val="000000"/>
        </w:rPr>
        <w:t>1</w:t>
      </w:r>
      <w:r w:rsidRPr="00F06E65">
        <w:rPr>
          <w:rFonts w:ascii="Arial" w:eastAsia="Arial Unicode MS" w:hAnsi="Arial" w:cs="Arial"/>
          <w:color w:val="000000"/>
        </w:rPr>
        <w:t xml:space="preserve">00 000,00 </w:t>
      </w:r>
      <w:r w:rsidR="000447BD">
        <w:rPr>
          <w:rFonts w:ascii="Arial" w:eastAsia="Arial Unicode MS" w:hAnsi="Arial" w:cs="Arial"/>
          <w:color w:val="000000"/>
        </w:rPr>
        <w:t xml:space="preserve">zł </w:t>
      </w:r>
      <w:r>
        <w:rPr>
          <w:rFonts w:ascii="Arial" w:eastAsia="Arial Unicode MS" w:hAnsi="Arial" w:cs="Arial"/>
          <w:color w:val="000000"/>
        </w:rPr>
        <w:t>brutto</w:t>
      </w:r>
      <w:r w:rsidRPr="00F06E65">
        <w:rPr>
          <w:rFonts w:ascii="Arial" w:eastAsia="Arial Unicode MS" w:hAnsi="Arial" w:cs="Arial"/>
          <w:color w:val="000000"/>
        </w:rPr>
        <w:t xml:space="preserve"> - o charakterze i złożoności porównywalnej z zakresem niniejszego zamówienia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tj. w zakresie robót </w:t>
      </w:r>
      <w:r w:rsidR="00F55333" w:rsidRPr="00F55333">
        <w:rPr>
          <w:rFonts w:ascii="Arial" w:eastAsia="Arial Unicode MS" w:hAnsi="Arial" w:cs="Arial"/>
          <w:color w:val="000000" w:themeColor="text1"/>
        </w:rPr>
        <w:t>ogólnobudowlanych</w:t>
      </w:r>
      <w:r w:rsidRPr="00F55333">
        <w:rPr>
          <w:rFonts w:ascii="Arial" w:eastAsia="Arial Unicode MS" w:hAnsi="Arial" w:cs="Arial"/>
          <w:color w:val="000000" w:themeColor="text1"/>
        </w:rPr>
        <w:t>.</w:t>
      </w:r>
      <w:r w:rsidRPr="00F06E6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Z podaniem rodzaju robót i wartości, daty i miejsca wykonania oraz załączeniem dowodów dotyczących tych robót określających, czy roboty te zostały wykonane w sposób należyty oraz wskazujących czy zostały wykonane zgodnie z zasadami sztuki budowlanej i prawidłowo ukończone.</w:t>
      </w:r>
    </w:p>
    <w:p w:rsidR="00234D85" w:rsidRDefault="00234D85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Dowodami są: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poświadczenie,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inne dokumenty, jeżeli z uzasadnionych przyczyn o obiektywnym charakterze wykonawca nie jest w stanie uzyskać poświadczenia.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 Zamawiający jest podmiotem na rzecz którego roboty budowlane wskazane w wykazie </w:t>
      </w:r>
      <w:r w:rsidRPr="006A2C36">
        <w:rPr>
          <w:rFonts w:ascii="Arial" w:eastAsia="Arial Unicode MS" w:hAnsi="Arial" w:cs="Arial"/>
          <w:color w:val="000000"/>
        </w:rPr>
        <w:t>o którym mówi pkt b zostały</w:t>
      </w:r>
      <w:r>
        <w:rPr>
          <w:rFonts w:ascii="Arial" w:eastAsia="Arial Unicode MS" w:hAnsi="Arial" w:cs="Arial"/>
          <w:color w:val="000000"/>
        </w:rPr>
        <w:t xml:space="preserve"> wcześniej wykonane, Wykonawca nie ma obowiązku przedkładania dowodów.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A2608" w:rsidRPr="00F06E65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Wzó</w:t>
      </w:r>
      <w:r w:rsidR="004618CB">
        <w:rPr>
          <w:rFonts w:ascii="Arial" w:eastAsia="Arial Unicode MS" w:hAnsi="Arial" w:cs="Arial"/>
          <w:color w:val="000000"/>
        </w:rPr>
        <w:t>r wykazu stanowi załącznik Nr 3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>
        <w:rPr>
          <w:rFonts w:ascii="Arial" w:eastAsia="Arial Unicode MS" w:hAnsi="Arial" w:cs="Arial"/>
          <w:color w:val="000000"/>
        </w:rPr>
        <w:t>Złożenie oświadczenia art. 22 ust. 1</w:t>
      </w:r>
      <w:r w:rsidR="004618CB">
        <w:rPr>
          <w:rFonts w:ascii="Arial" w:eastAsia="Arial Unicode MS" w:hAnsi="Arial" w:cs="Arial"/>
          <w:color w:val="000000"/>
        </w:rPr>
        <w:t xml:space="preserve"> zgodnie z załącznikiem nr 6 do SIWZ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 w:rsidR="00D460A4">
        <w:rPr>
          <w:rFonts w:ascii="Arial" w:eastAsia="Calibri" w:hAnsi="Arial" w:cs="Arial"/>
          <w:color w:val="000000"/>
          <w:lang w:eastAsia="ar-SA"/>
        </w:rPr>
        <w:t xml:space="preserve"> </w:t>
      </w:r>
      <w:r w:rsidR="00D460A4">
        <w:rPr>
          <w:rFonts w:ascii="Arial" w:eastAsia="Arial Unicode MS" w:hAnsi="Arial" w:cs="Arial"/>
          <w:color w:val="000000"/>
        </w:rPr>
        <w:t>Złożenie oświadczenia art. 22 ust. 1</w:t>
      </w:r>
      <w:r w:rsidR="004618CB">
        <w:rPr>
          <w:rFonts w:ascii="Arial" w:eastAsia="Arial Unicode MS" w:hAnsi="Arial" w:cs="Arial"/>
          <w:color w:val="000000"/>
        </w:rPr>
        <w:t xml:space="preserve"> zgodnie z załącznikiem nr 6 do SIWZ</w:t>
      </w:r>
    </w:p>
    <w:p w:rsidR="00422A92" w:rsidRPr="00C27373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Złożenie oświadczenia art. 22 ust. 1 zgodnie z załącznikiem nr 6 do SIWZ</w:t>
      </w: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>Ocena spełniania tego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Jeżeli Wykonawca, wykazując spełnienie warunków, o których mowa w art. 22 ust. 1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polega na zasobach innych podmiotów, na zasadach określonych w art. 26 ust. 2b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a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Wykonawcy, którzy nie wykażą spełnienia warunków udziału w postępowaniu podlegać będą wykluczeniu z udziału w postępowaniu. Ofertę wykonawcy wykluczonego uznaje się za 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Z udziału w niniejszym postępowaniu wyklucza się wykonawców, którzy podlegają wykluczeniu na 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885A7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1"/>
        <w:gridCol w:w="2066"/>
        <w:gridCol w:w="5012"/>
        <w:gridCol w:w="8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20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</w:t>
            </w:r>
            <w:r w:rsidR="0020395D">
              <w:rPr>
                <w:rFonts w:ascii="Arial" w:eastAsia="Arial Unicode MS" w:hAnsi="Arial" w:cs="Arial"/>
                <w:color w:val="000000"/>
              </w:rPr>
              <w:t>y</w:t>
            </w:r>
            <w:r>
              <w:rPr>
                <w:rFonts w:ascii="Arial" w:eastAsia="Arial Unicode MS" w:hAnsi="Arial" w:cs="Arial"/>
                <w:color w:val="000000"/>
              </w:rPr>
              <w:t xml:space="preserve">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naczelnika Urzędu Skarbowego potwierdzające,</w:t>
            </w:r>
            <w:r w:rsidR="0020395D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 xml:space="preserve">że wykonawca nie zalega z opłacaniem podatków, lub zaświadczenia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oddziału Zakładu Ubezpieczeń Społecznych lub KRUS potwierdzające,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o braku podstaw do wykluczenia na podstawie art. 24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Na wykazanie braku podstawy do wykluczenia z postępowania w okolicznościach, o których mowa w art. 24 ust. 2 pkt 5 ustawy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</w:rPr>
              <w:t xml:space="preserve">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EE03EA">
              <w:rPr>
                <w:rFonts w:ascii="Arial" w:eastAsia="Arial Unicode MS" w:hAnsi="Arial" w:cs="Arial"/>
                <w:color w:val="000000"/>
              </w:rPr>
              <w:t>Lista podmiotów należących do tej sa</w:t>
            </w:r>
            <w:r>
              <w:rPr>
                <w:rFonts w:ascii="Arial" w:eastAsia="Arial Unicode MS" w:hAnsi="Arial" w:cs="Arial"/>
                <w:color w:val="000000"/>
              </w:rPr>
              <w:t>mej grupy kapitałowej, o której mowa w art. 24 ust. 2 pkt 5, albo informację o tym że Wykonawca nie należy do grupy kapitałowej</w:t>
            </w:r>
            <w:r w:rsidR="004A3EA9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77010A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>zakresie wykazania spełnienia przez wykonawcę warunków, o których mowa w art. 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Default="00422A92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3C4CC4">
              <w:rPr>
                <w:rFonts w:ascii="Arial" w:eastAsia="Arial Unicode MS" w:hAnsi="Arial" w:cs="Arial"/>
                <w:color w:val="000000"/>
              </w:rPr>
              <w:t>robót budowlanych wykonanych w okresie ostatnich pięciu lat przed upływem ter</w:t>
            </w:r>
            <w:r w:rsidR="00871203">
              <w:rPr>
                <w:rFonts w:ascii="Arial" w:eastAsia="Arial Unicode MS" w:hAnsi="Arial" w:cs="Arial"/>
                <w:color w:val="000000"/>
              </w:rPr>
              <w:t>m</w:t>
            </w:r>
            <w:r w:rsidR="003C4CC4">
              <w:rPr>
                <w:rFonts w:ascii="Arial" w:eastAsia="Arial Unicode MS" w:hAnsi="Arial" w:cs="Arial"/>
                <w:color w:val="000000"/>
              </w:rPr>
              <w:t xml:space="preserve">inu składania ofert, a jeżeli okres prowadzenia działalności jest krótszy – w tym okresie, wraz z podaniem ich rodzaju i wartości, daty i miejsca wykonania oraz załączeniem dowodów dotyczących najważniejszych robót, określających, czy roboty te zostały wykonane w sposób należyty oraz wskazujących, czy zostały wykonane zgodnie z zasadami sztuki budowlanej </w:t>
            </w:r>
            <w:r w:rsidR="003C4CC4">
              <w:rPr>
                <w:rFonts w:ascii="Arial" w:eastAsia="Arial Unicode MS" w:hAnsi="Arial" w:cs="Arial"/>
                <w:color w:val="000000"/>
              </w:rPr>
              <w:lastRenderedPageBreak/>
              <w:t>i prawidłowo ukończone.</w:t>
            </w:r>
          </w:p>
          <w:p w:rsidR="00871203" w:rsidRDefault="00871203" w:rsidP="006A6E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co najmniej </w:t>
            </w:r>
            <w:r w:rsidR="006A6EAD">
              <w:rPr>
                <w:rFonts w:ascii="Arial" w:eastAsia="Arial Unicode MS" w:hAnsi="Arial" w:cs="Arial"/>
                <w:color w:val="000000"/>
              </w:rPr>
              <w:t>1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6A6EAD">
              <w:rPr>
                <w:rFonts w:ascii="Arial" w:eastAsia="Arial Unicode MS" w:hAnsi="Arial" w:cs="Arial"/>
                <w:color w:val="000000"/>
              </w:rPr>
              <w:t xml:space="preserve">robota budowlana 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o wartości nie mniejszej niż </w:t>
            </w:r>
            <w:r w:rsidR="006A6EAD">
              <w:rPr>
                <w:rFonts w:ascii="Arial" w:eastAsia="Arial Unicode MS" w:hAnsi="Arial" w:cs="Arial"/>
                <w:color w:val="000000"/>
              </w:rPr>
              <w:t>1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00 000,00 </w:t>
            </w:r>
            <w:r w:rsidR="006A6EAD">
              <w:rPr>
                <w:rFonts w:ascii="Arial" w:eastAsia="Arial Unicode MS" w:hAnsi="Arial" w:cs="Arial"/>
                <w:color w:val="000000"/>
              </w:rPr>
              <w:t>zł brutto</w:t>
            </w:r>
            <w:r w:rsidR="00076A59">
              <w:rPr>
                <w:rFonts w:ascii="Arial" w:eastAsia="Arial Unicode MS" w:hAnsi="Arial" w:cs="Arial"/>
                <w:color w:val="000000"/>
              </w:rPr>
              <w:t xml:space="preserve"> w zakresie robót ogólnobudowlanych.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4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8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lang w:eastAsia="ar-SA"/>
              </w:rPr>
              <w:t>Oświadczenie, że osoby, które będą uczestniczyć w wykonywaniu zamówienia, posiadają wymagane uprawnienia, jeżeli ustawy nakładają obowiązek posiadania takich uprawnień.</w:t>
            </w:r>
          </w:p>
        </w:tc>
        <w:tc>
          <w:tcPr>
            <w:tcW w:w="838" w:type="pct"/>
            <w:gridSpan w:val="2"/>
          </w:tcPr>
          <w:p w:rsidR="00422A92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871203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 xml:space="preserve">o spełnieniu warunków udziału w postępowaniu określonych art. 22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t>Ponadto należy dołączyć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422A92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871203">
              <w:rPr>
                <w:rFonts w:ascii="Arial" w:eastAsia="Arial Unicode MS" w:hAnsi="Arial" w:cs="Arial"/>
                <w:color w:val="000000"/>
              </w:rPr>
              <w:t>0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3B1C5E" w:rsidP="003B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Kosztorys</w:t>
            </w:r>
          </w:p>
        </w:tc>
        <w:tc>
          <w:tcPr>
            <w:tcW w:w="2698" w:type="pct"/>
          </w:tcPr>
          <w:p w:rsidR="00422A92" w:rsidRDefault="004A3EA9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Kosztorys ofertowy zrobiony na podstawie załącznika nr 8</w:t>
            </w:r>
          </w:p>
        </w:tc>
        <w:tc>
          <w:tcPr>
            <w:tcW w:w="838" w:type="pct"/>
            <w:gridSpan w:val="2"/>
          </w:tcPr>
          <w:p w:rsidR="00422A92" w:rsidRDefault="00F70530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</w:rPr>
      </w:pPr>
    </w:p>
    <w:p w:rsidR="00422A92" w:rsidRPr="0000251A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</w:t>
      </w:r>
      <w:r w:rsidR="00076A59">
        <w:rPr>
          <w:rFonts w:ascii="Arial" w:eastAsia="Arial Unicode MS" w:hAnsi="Arial" w:cs="Arial"/>
          <w:color w:val="000000"/>
        </w:rPr>
        <w:t>9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 Jeżeli w kraju zamieszkania osoby lub kraju w którym wykonawca ma siedzibę lub miejsce zamieszkania, nie wydaje się dokumentów, o których mowa w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d)   Jeżeli, w  przypadku wykonawcy mającego siedzibę na terytorium RP, osoby, o których mowa w art. 24 ust. 1 pkt 5-8, 10 i 11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05560A" w:rsidRDefault="0005560A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B403CB" w:rsidRDefault="00B403CB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422A9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>przypadku wspólnego ubiegania się o udzielenie zamówienia przez dwóch lub więcej Wykonawców w ofercie musi zostać złożone przedmiotowe oświadczenie i podpisane przez tych wykonawców, którzy spełniają postawione warunki. Jeżeli Wykonawca A spełnia warunek art. 22 ust. 1 pkt 1 i 2, a Wykonawca B spełnia warunek art. 22 ust. 1 pkt 3 i 4, złożenie podpisów tych wykonawców pod jednym oświadczeniem (przykład – załącznik nr 6) będzie uznane jako odpowiadające warunkom SIWZ.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Oświadczenie z art. 24 ust. 1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wspólnego ubiegania się o udzielenie zamówienia przez dwóch lub więcej Wykonawców w ofercie muszą być złożone przedmiotowe oświadczenia przez każdego z wykonawców składających ofertę wspólną lub jedno, podpisane przez wszystkich wykonawców składających taką ofertę (przykład załącznik nr 2)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Dokumenty potwierdzające spełnienie warunków udziału w postępowaniu dotyczące art. 24 ust. 1 musi złożyć w ofercie każdy z Wykonawców Konsorcjum. W przypadku dokumentów potwierdzających spełnienie warunków udziału 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</w:t>
      </w:r>
      <w:r w:rsidR="00076A59">
        <w:rPr>
          <w:rFonts w:ascii="Arial" w:eastAsia="Arial Unicode MS" w:hAnsi="Arial" w:cs="Arial"/>
          <w:color w:val="000000"/>
        </w:rPr>
        <w:t>)</w:t>
      </w:r>
      <w:r>
        <w:rPr>
          <w:rFonts w:ascii="Arial" w:eastAsia="Arial Unicode MS" w:hAnsi="Arial" w:cs="Arial"/>
          <w:color w:val="000000"/>
        </w:rPr>
        <w:t xml:space="preserve"> powinni spełniać warunki udziału w postępowaniu oraz złożyć dokumenty potwierdzające spełnianie tych warunków zgodnie z zapisami zawartymi w rozdz. VI.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ustanawiają Pełnomocnika do reprezentowania ich w niniejszym postępowaniu albo do reprezentowania ich w postępowaniu i zawarcia umowy w sprawie zamówienia publicznego (art. 23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 Pełnomocnictwo może być udzielone w szczególności: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umowie zawrzeć między innymi następujące postanowienia: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  <w:r w:rsidRPr="008E0436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 </w:t>
      </w: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Zapis mówiący, że Wykonawca występujący wspólnie ponoszą solidarną odpowiedzialność za realizację zamówienia, za niewykonanie lub nienależyte wykonanie zamówienia oraz za wniesienie zabezpieczenia należytego wykonania </w:t>
      </w:r>
      <w:r>
        <w:rPr>
          <w:rFonts w:ascii="Arial" w:eastAsia="Arial Unicode MS" w:hAnsi="Arial" w:cs="Arial"/>
          <w:color w:val="000000"/>
        </w:rPr>
        <w:lastRenderedPageBreak/>
        <w:t>umowy;</w:t>
      </w:r>
    </w:p>
    <w:p w:rsidR="00422A92" w:rsidRPr="008E0436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jest to potrzebne, ustanowienie pełnomocnika do zawarcia umowy w sprawie zamówienia publicznego.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Nie dopuszcza się składania umowy przedwstępnej Konsorcjum lub umowy zawartej pod warunkiem zawieszającym.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Konsorcjum do oferty musi być dołączony dokument ustanawiający pełnomocnika Konsorcjum do reprezentowania go w postępowaniu o udzielenie zamówienia albo reprezentowania w postępowaniu i zawarcia umowy w sprawie zamówienia publicznego w formie oryginału, kopii poświadczonej za zgodność z oryginałem – zgodnie z przepisami k.c.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poprawia w ofercie (art. 87 ust. 2):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stwierdzenia przez Zamawiającego w trakcie sprawdzania ofert, że złożenie oferty stanowi czyn nieuczciwej konkurencji – oferta zostanie przez Zamawiającego odrzucona na podstawie art. 89 ust. 1 pkt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Przedstawienie przez Wykonawcę informacji nieprawdziwych mających wpływ lub mogących mieć wpływ na wynik prowadzonego postępowania, skutkować będzie wykluczeniem Wykonawcy z prowadzonego postępowania (zgodnie z art. 24 ust. 2 pkt 3)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niezależnie od innych skutków przewidzianych prawem.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 celu ustalenia czy oferta zawiera rażąco niską cenę w stosunku do przedmiotu zamówienia zwraca się do Wykonawcy o udzielenie w określonym terminie wyjaśnień dotyczących elementów oferty mających wpływ na wysokość ceny (art. 90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Stosownie do treści art. 26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zamawiający wezwie Wykonawców, którzy w określonym terminie nie złożyli wymaganych przez zamawiającego </w:t>
      </w:r>
      <w:r>
        <w:rPr>
          <w:rFonts w:ascii="Arial" w:eastAsia="Arial Unicode MS" w:hAnsi="Arial" w:cs="Arial"/>
          <w:color w:val="000000"/>
        </w:rPr>
        <w:lastRenderedPageBreak/>
        <w:t>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Złożone na wezwanie Zamawiającego oświadczenia i dokumenty powinny potwierdzić spełnienie przez Wykonawcę warunków udziału w postępowaniu nie później niż w dniu, 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Ocena zgodności oferty z treścią niniejszej SIWZ przeprowadzona zostanie wyłącznie na podstawie analizy dokumentów i oświadczeń,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wykluczy Wykonawców z postępowania o udzielenie niniejszego zamówienia stosownie do treści art. 24 ust. 1 i 2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oraz art. 90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niezwłocznie po wyborze najkorzystniejszej oferty Zamawiający zawiadamia Wykonawców, którzy złożyli oferty o odrzuceniu ofert, podając uzasadnienie faktyczne i prawne. 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unieważnia postępowanie o udzielenie zamówienia zgodnie z przesłankami zawartymi w art. 93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A3EA9" w:rsidRDefault="004A3EA9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>Wyjaśnienia dotyczące Specyfikacji Istotnych Warunków Zamówienia udzielane będą 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</w:t>
      </w:r>
      <w:proofErr w:type="spellStart"/>
      <w:r w:rsidRPr="00DE0758">
        <w:rPr>
          <w:rFonts w:ascii="Arial" w:eastAsia="Arial Unicode MS" w:hAnsi="Arial" w:cs="Arial"/>
          <w:color w:val="000000"/>
        </w:rPr>
        <w:t>Pzp</w:t>
      </w:r>
      <w:proofErr w:type="spellEnd"/>
      <w:r w:rsidRPr="00DE0758">
        <w:rPr>
          <w:rFonts w:ascii="Arial" w:eastAsia="Arial Unicode MS" w:hAnsi="Arial" w:cs="Arial"/>
          <w:color w:val="000000"/>
        </w:rPr>
        <w:t xml:space="preserve">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 xml:space="preserve">- mail, lecz z zastrzeżeniem, że Zamawiający lub Wykonawca będzie każdorazowo poinformowany </w:t>
      </w:r>
      <w:r>
        <w:rPr>
          <w:rFonts w:ascii="Arial" w:eastAsia="Arial Unicode MS" w:hAnsi="Arial" w:cs="Arial"/>
          <w:color w:val="000000"/>
        </w:rPr>
        <w:lastRenderedPageBreak/>
        <w:t>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braku potwierdzenia otrzymania wiadomości przez Wykonawcę, zamawiający domniema, iż pismo wysłane przez Zamawiającego na numer faksu podany przez Wykonawcę zostało doręczone w sposób umożliwiający zapoznanie się Wykonawcy z treścią pisma.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Powyższa zasada porozumiewania się (tj. </w:t>
      </w:r>
      <w:proofErr w:type="spellStart"/>
      <w:r>
        <w:rPr>
          <w:rFonts w:ascii="Arial" w:eastAsia="Arial Unicode MS" w:hAnsi="Arial" w:cs="Arial"/>
          <w:color w:val="000000"/>
        </w:rPr>
        <w:t>fax</w:t>
      </w:r>
      <w:proofErr w:type="spellEnd"/>
      <w:r>
        <w:rPr>
          <w:rFonts w:ascii="Arial" w:eastAsia="Arial Unicode MS" w:hAnsi="Arial" w:cs="Arial"/>
          <w:color w:val="000000"/>
        </w:rPr>
        <w:t xml:space="preserve"> i e-mail) nie będą miały zastosowania do dokumentów, oświadczeń lub pełnomocnictw składanych w odpowiedzi na wezwanie dokonane przez Zamawiającego w trybie art. 26 ust. 3 ustawy, ze względu na konieczność zachowania formy tychże oświadczeń lub dokumentów przewidzianej w Rozporządzeniu Prezesa Rady Ministrów z dnia 19 lutego 2013 r. w sprawie rodzajów dokumentów, jakich może żądać Zamawiający od wykonawcy, oraz form, w jakich te dokumenty mogą być składane (Dz.U.2013.231)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Pr="00D954DF">
        <w:rPr>
          <w:rFonts w:ascii="Arial" w:eastAsia="Arial Unicode MS" w:hAnsi="Arial" w:cs="Arial"/>
          <w:color w:val="000000"/>
        </w:rPr>
        <w:t>Ewa Skawińska –</w:t>
      </w:r>
      <w:r>
        <w:rPr>
          <w:rFonts w:ascii="Arial" w:eastAsia="Arial Unicode MS" w:hAnsi="Arial" w:cs="Arial"/>
          <w:color w:val="000000"/>
        </w:rPr>
        <w:t xml:space="preserve"> Inspektor ds. rozwoju infrastruktury i zamówień publicznych,</w:t>
      </w:r>
    </w:p>
    <w:p w:rsidR="00422A92" w:rsidRPr="00CE0A0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="00D954DF">
        <w:rPr>
          <w:rFonts w:ascii="Arial" w:eastAsia="Arial Unicode MS" w:hAnsi="Arial" w:cs="Arial"/>
          <w:color w:val="000000"/>
        </w:rPr>
        <w:t>Sławomir Krzysiak – Kierownik Referatu Rozwoju Gospodarczego</w:t>
      </w:r>
      <w:r w:rsidR="0093755D" w:rsidRPr="00EC2C01">
        <w:rPr>
          <w:rFonts w:ascii="Arial" w:eastAsia="Arial Unicode MS" w:hAnsi="Arial" w:cs="Arial"/>
          <w:color w:val="000000"/>
        </w:rPr>
        <w:t xml:space="preserve"> </w:t>
      </w:r>
      <w:r w:rsidRPr="00CE0A0D">
        <w:rPr>
          <w:rFonts w:ascii="Arial" w:eastAsia="Arial Unicode MS" w:hAnsi="Arial" w:cs="Arial"/>
          <w:b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  <w:r w:rsidR="00603207">
        <w:rPr>
          <w:rFonts w:ascii="Arial" w:eastAsia="Arial Unicode MS" w:hAnsi="Arial" w:cs="Arial"/>
          <w:b/>
          <w:color w:val="000000"/>
          <w:u w:val="single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F675BD" w:rsidRPr="00CE6D03" w:rsidRDefault="00CE6D03" w:rsidP="00F675BD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Zamawiający </w:t>
      </w:r>
      <w:r w:rsidR="00F675BD">
        <w:rPr>
          <w:rFonts w:ascii="Arial" w:hAnsi="Arial" w:cs="Arial"/>
          <w:sz w:val="22"/>
          <w:szCs w:val="22"/>
        </w:rPr>
        <w:t xml:space="preserve">nie </w:t>
      </w:r>
      <w:r w:rsidRPr="00CE6D03">
        <w:rPr>
          <w:rFonts w:ascii="Arial" w:hAnsi="Arial" w:cs="Arial"/>
          <w:sz w:val="22"/>
          <w:szCs w:val="22"/>
        </w:rPr>
        <w:t>żąda wniesienia wadium</w:t>
      </w:r>
      <w:r w:rsidR="00F675BD">
        <w:rPr>
          <w:rFonts w:ascii="Arial" w:hAnsi="Arial" w:cs="Arial"/>
          <w:sz w:val="22"/>
          <w:szCs w:val="22"/>
        </w:rPr>
        <w:t>.</w:t>
      </w:r>
      <w:r w:rsidRPr="00CE6D03">
        <w:rPr>
          <w:rFonts w:ascii="Arial" w:hAnsi="Arial" w:cs="Arial"/>
          <w:sz w:val="22"/>
          <w:szCs w:val="22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Pr="003B48E5">
        <w:rPr>
          <w:rFonts w:ascii="Arial" w:eastAsia="Arial Unicode MS" w:hAnsi="Arial" w:cs="Arial"/>
          <w:color w:val="000000" w:themeColor="text1"/>
        </w:rPr>
        <w:t>1</w:t>
      </w:r>
      <w:r w:rsidR="003B48E5" w:rsidRPr="003B48E5">
        <w:rPr>
          <w:rFonts w:ascii="Arial" w:eastAsia="Arial Unicode MS" w:hAnsi="Arial" w:cs="Arial"/>
          <w:color w:val="000000" w:themeColor="text1"/>
        </w:rPr>
        <w:t>0</w:t>
      </w:r>
      <w:r>
        <w:rPr>
          <w:rFonts w:ascii="Arial" w:eastAsia="Arial Unicode MS" w:hAnsi="Arial" w:cs="Arial"/>
          <w:color w:val="000000"/>
        </w:rPr>
        <w:t>, które łącznie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lastRenderedPageBreak/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Oferta wraz ze stanowiącymi jej integralną część załącznikami musi być 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przypadku, gdyby oferta zawierała informacje, stanowiące tajemnicę przedsiębiorstwa w rozumieniu przepisów o zwalczeniu nieuczciwej konkurencji, Wykonawca winien w sposób nie budzący wątpliwości zastrzec, które spośród 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762BCE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4ABC">
        <w:rPr>
          <w:rFonts w:ascii="Arial" w:eastAsia="Arial Unicode MS" w:hAnsi="Arial" w:cs="Arial"/>
          <w:b/>
          <w:color w:val="000000"/>
          <w:sz w:val="24"/>
          <w:szCs w:val="24"/>
        </w:rPr>
        <w:t>Oferta na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="0092509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zadanie 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>pn.</w:t>
      </w:r>
      <w:r w:rsidR="00BF4ABC">
        <w:rPr>
          <w:rFonts w:ascii="Arial" w:eastAsia="Arial Unicode MS" w:hAnsi="Arial" w:cs="Arial"/>
          <w:b/>
          <w:color w:val="000000"/>
        </w:rPr>
        <w:t xml:space="preserve"> </w:t>
      </w:r>
      <w:r w:rsidRPr="00762BCE">
        <w:rPr>
          <w:rFonts w:ascii="Arial" w:hAnsi="Arial" w:cs="Arial"/>
          <w:b/>
          <w:color w:val="000000"/>
          <w:sz w:val="24"/>
          <w:szCs w:val="24"/>
        </w:rPr>
        <w:t>„</w:t>
      </w:r>
      <w:r w:rsidR="00D954DF">
        <w:rPr>
          <w:rFonts w:ascii="Arial" w:hAnsi="Arial" w:cs="Arial"/>
          <w:b/>
          <w:color w:val="000000"/>
          <w:sz w:val="24"/>
          <w:szCs w:val="24"/>
        </w:rPr>
        <w:t>Remont budynku Centrum Społeczno – Kulturalnego w miejscowości Deszkowice Drugie</w:t>
      </w:r>
      <w:r w:rsidRPr="00762BCE">
        <w:rPr>
          <w:rFonts w:ascii="Arial" w:hAnsi="Arial" w:cs="Arial"/>
          <w:b/>
          <w:sz w:val="24"/>
          <w:szCs w:val="24"/>
        </w:rPr>
        <w:t>”</w:t>
      </w:r>
    </w:p>
    <w:p w:rsidR="00422A92" w:rsidRPr="009F15FA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47B2B">
        <w:rPr>
          <w:rFonts w:ascii="Arial" w:eastAsia="Arial Unicode MS" w:hAnsi="Arial" w:cs="Arial"/>
          <w:b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NIE OTWIERAĆ przed </w:t>
      </w:r>
      <w:r w:rsidR="00925095">
        <w:rPr>
          <w:rFonts w:ascii="Arial" w:hAnsi="Arial" w:cs="Arial"/>
          <w:b/>
          <w:bCs/>
          <w:color w:val="000000"/>
        </w:rPr>
        <w:t xml:space="preserve">6 maja 2014 </w:t>
      </w:r>
      <w:r>
        <w:rPr>
          <w:rFonts w:ascii="Arial" w:hAnsi="Arial" w:cs="Arial"/>
          <w:b/>
          <w:bCs/>
          <w:color w:val="000000"/>
        </w:rPr>
        <w:t>r.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 Oferta taka nie weźmie udziału w postępowaniu.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Ofertę otrzymaną po terminie określonym w rozdziale XIII niniejszej SIWZ, Zamawiający niezwłocznie zwróci Wykonawcy.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Gdy przedstawiona kopia dokumentu będzie nieczytelna lub będzie budziła wątpliwość, co do jej prawdziwości, Zamawiający może zażądać przedstawienia </w:t>
      </w:r>
      <w:r>
        <w:rPr>
          <w:rFonts w:ascii="Arial" w:eastAsia="Arial Unicode MS" w:hAnsi="Arial" w:cs="Arial"/>
          <w:color w:val="000000"/>
        </w:rPr>
        <w:lastRenderedPageBreak/>
        <w:t>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XIV. Miejsce oraz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925095">
        <w:rPr>
          <w:rFonts w:ascii="Arial" w:eastAsia="Arial Unicode MS" w:hAnsi="Arial" w:cs="Arial"/>
          <w:b/>
          <w:color w:val="000000"/>
          <w:u w:val="single"/>
        </w:rPr>
        <w:t>6 maja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>14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94372C">
        <w:rPr>
          <w:rFonts w:ascii="Arial" w:eastAsia="Arial Unicode MS" w:hAnsi="Arial" w:cs="Arial"/>
          <w:b/>
          <w:color w:val="000000"/>
        </w:rPr>
        <w:t>.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422A92" w:rsidRPr="00B50559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otworzy oferty w obecności Wykonawców, którzy zechcą przybyć</w:t>
      </w:r>
      <w:r>
        <w:rPr>
          <w:rFonts w:ascii="Arial" w:eastAsia="Arial Unicode MS" w:hAnsi="Arial" w:cs="Arial"/>
          <w:color w:val="000000"/>
        </w:rPr>
        <w:br/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w dniu </w:t>
      </w:r>
      <w:r w:rsidR="00925095">
        <w:rPr>
          <w:rFonts w:ascii="Arial" w:eastAsia="Arial Unicode MS" w:hAnsi="Arial" w:cs="Arial"/>
          <w:b/>
          <w:color w:val="000000"/>
          <w:u w:val="single"/>
        </w:rPr>
        <w:t>6 maja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14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r. o godz. 10.15</w:t>
      </w:r>
      <w:r>
        <w:rPr>
          <w:rFonts w:ascii="Arial" w:eastAsia="Arial Unicode MS" w:hAnsi="Arial" w:cs="Arial"/>
          <w:b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Na cenę oferty składać się będzie cena brutto za wykonanie przedmiotu zamówienia.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winna zawierać wszystkie koszty towarzyszące wykonaniu zadania.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Podstawą porównania ofert przez Zamawiającego będzie cena brutto ofert przedłożonych przez Wykonawców.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ofertowa obowiązywać będzie przez cały okres trwania umowy.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Cena oferty obejmująca cenę netto, podatek od towarów i usług (VAT) oraz cenę brutto musi być wyrażona w złotych z zaokrągleniem do dwóch miejsc po przecinku (grosze). Stawka podatku VAT musi być ustalona zgodnie z ustawą z dnia 11 marca 2004 r. o podatku od towarów i usług (Dz. U. nr 54, poz. 535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1. 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100%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2. Punkty przyznawane za podane w pkt 1 kryterium będą liczone według następujących wzorów.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Cena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>/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) x 100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najniższa cena spośród wszystkich ofert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cena podana w ofercie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422A92" w:rsidRPr="005E5A89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wypełniająca w najwyższym stopniu wymagania określone w kryterium otrzyma maksymalną liczbę punktów. Pozostałym Wykonawcom, wypełniającym wymagania kryterialne przypisana zostanie odpowiednio proporcjonalnie mniejsza liczba punktów. Wynik będzie traktowany jako wartość punktowa oferty (punktacja 0-100, 100%=100pkt.)</w:t>
      </w:r>
    </w:p>
    <w:p w:rsidR="00422A92" w:rsidRPr="00AB330B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</w:t>
      </w:r>
      <w:r>
        <w:rPr>
          <w:rFonts w:ascii="Arial" w:eastAsia="Arial Unicode MS" w:hAnsi="Arial" w:cs="Arial"/>
          <w:bCs/>
          <w:color w:val="000000"/>
        </w:rPr>
        <w:lastRenderedPageBreak/>
        <w:t>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Niezwłocznie po wyborze najkorzystniejszej oferty zamawiający jednocześnie 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po upływie którego 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 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Umowę z wykonawcą, którego oferta zostanie wybrana, Zamawiający podpisze z zachowaniem terminów określonych w art. 94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jednak nie później niż 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może zawrzeć umowę w sprawie zamówienia publicznego przed upływem terminów, o których mowa w art. 94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żąda wniesienia zabezpieczenia należytego wykonania umowy wnoszonego w wysokości 5% ceny całkowitej podanej w ofercie przez Wykonawcę w chwili podpisania umowy, w jednej z form określonych w art. 148 ust. 1 i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Pr="006D0AD3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6D0AD3">
        <w:rPr>
          <w:rFonts w:cs="Arial"/>
          <w:sz w:val="22"/>
          <w:szCs w:val="22"/>
          <w:lang w:val="pl-PL"/>
        </w:rPr>
        <w:t xml:space="preserve">Zabezpieczenie należytego wykonania umowy wnoszone w formie pieniężnej powinno zostać wpłacone przelewem na wskazany przez Zamawiającego rachunek bankowy. W trakcie realizacji umowy </w:t>
      </w:r>
      <w:r>
        <w:rPr>
          <w:rFonts w:cs="Arial"/>
          <w:sz w:val="22"/>
          <w:szCs w:val="22"/>
          <w:lang w:val="pl-PL"/>
        </w:rPr>
        <w:t>W</w:t>
      </w:r>
      <w:r w:rsidRPr="006D0AD3">
        <w:rPr>
          <w:rFonts w:cs="Arial"/>
          <w:sz w:val="22"/>
          <w:szCs w:val="22"/>
          <w:lang w:val="pl-PL"/>
        </w:rPr>
        <w:t xml:space="preserve">ykonawca może dokonać zmiany formy zabezpieczenia na jedną lub kilka </w:t>
      </w:r>
      <w:r>
        <w:rPr>
          <w:rFonts w:cs="Arial"/>
          <w:sz w:val="22"/>
          <w:szCs w:val="22"/>
          <w:lang w:val="pl-PL"/>
        </w:rPr>
        <w:t>form zabezpieczenia określonych w/w ustawą.</w:t>
      </w:r>
    </w:p>
    <w:p w:rsidR="00422A92" w:rsidRPr="00B53E9F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B53E9F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</w:t>
      </w:r>
      <w:proofErr w:type="spellStart"/>
      <w:r w:rsidRPr="00B53E9F">
        <w:rPr>
          <w:rFonts w:ascii="Arial" w:hAnsi="Arial" w:cs="Arial"/>
          <w:color w:val="000000"/>
        </w:rPr>
        <w:t>Pzp</w:t>
      </w:r>
      <w:proofErr w:type="spellEnd"/>
      <w:r w:rsidRPr="00B53E9F">
        <w:rPr>
          <w:rFonts w:ascii="Arial" w:hAnsi="Arial" w:cs="Arial"/>
          <w:color w:val="000000"/>
        </w:rPr>
        <w:t xml:space="preserve">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W przypadku nienależytego i niezgodnego z umową wykonania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XIX. Istotne postanowienia umowy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F414A9" w:rsidRDefault="00F414A9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Wymagania dotyczące umowy o podwykonawstwo oraz</w:t>
      </w:r>
      <w:r w:rsidR="00F83200">
        <w:rPr>
          <w:rFonts w:ascii="Arial" w:eastAsia="Arial Unicode MS" w:hAnsi="Arial" w:cs="Arial"/>
          <w:bCs/>
          <w:color w:val="000000"/>
        </w:rPr>
        <w:t xml:space="preserve"> informacje o umowach o podwykonawstwo o którym mowa w art. 36 ust. 1 pkt 11 ustawy </w:t>
      </w:r>
      <w:proofErr w:type="spellStart"/>
      <w:r w:rsidR="00F83200">
        <w:rPr>
          <w:rFonts w:ascii="Arial" w:eastAsia="Arial Unicode MS" w:hAnsi="Arial" w:cs="Arial"/>
          <w:bCs/>
          <w:color w:val="000000"/>
        </w:rPr>
        <w:t>Pzp</w:t>
      </w:r>
      <w:proofErr w:type="spellEnd"/>
      <w:r w:rsidR="00F83200">
        <w:rPr>
          <w:rFonts w:ascii="Arial" w:eastAsia="Arial Unicode MS" w:hAnsi="Arial" w:cs="Arial"/>
          <w:bCs/>
          <w:color w:val="000000"/>
        </w:rPr>
        <w:t xml:space="preserve"> zawiera załącznik nr 7 do SIWZ.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lastRenderedPageBreak/>
        <w:t>Wszelkie zmiany umowy wymagają zgody obu stron i formy pisemnej pod rygorem nieważności.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Zamawiający na podstawie art. 144 ust. 1 Prawo zamówień publicznych przewiduje możliwość zmiany zawartej umowy w następujących przypadkach:</w:t>
      </w:r>
    </w:p>
    <w:p w:rsidR="007E3890" w:rsidRDefault="007E3890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E3890">
        <w:rPr>
          <w:rFonts w:ascii="Arial" w:eastAsia="Arial Unicode MS" w:hAnsi="Arial" w:cs="Arial"/>
          <w:bCs/>
          <w:color w:val="000000"/>
          <w:sz w:val="22"/>
          <w:szCs w:val="22"/>
        </w:rPr>
        <w:t>Zmiana osób wyznaczonych do pełnienia funkcji, jak też powołania nowych, w przypadku: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Śmierci,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Rozwiązania stosunku pracy,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Utraty uprawnień niezbędnych do wykonywania funkcji w ramach niniejszego zamówienia,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Choroby powyżej 14 dni potwierdzonej zaświadczeniem lekarskim,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Innych zdarzeń losowych zaistniałych z przyczyn niezależnych od Zamawiającego oraz Wykonawcy, skutkujących obiektywną niemożliwością pełnienia funkcji przez dane osoby</w:t>
      </w:r>
      <w:r w:rsidR="00C42596">
        <w:rPr>
          <w:rFonts w:ascii="Arial" w:eastAsia="Arial Unicode MS" w:hAnsi="Arial" w:cs="Arial"/>
          <w:bCs/>
          <w:color w:val="000000"/>
          <w:sz w:val="22"/>
          <w:szCs w:val="22"/>
        </w:rPr>
        <w:t>, wynikających z okoliczności których mimo zachowania należytej staranności nie można było przewidzieć przed wszczęciem postępowania o udzielenie zamówienia publicznego.</w:t>
      </w:r>
    </w:p>
    <w:p w:rsidR="00C42596" w:rsidRPr="00C42596" w:rsidRDefault="00C42596" w:rsidP="00C42596">
      <w:pPr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personelu wykazanego w ofercie. Wniosek, o którym mowa w zdaniu powyżej, Wykonawca przedkłada Zamawiającemu.</w:t>
      </w:r>
    </w:p>
    <w:p w:rsidR="00C42596" w:rsidRDefault="00C42596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C42596" w:rsidRDefault="00C42596" w:rsidP="00C42596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Zmiana może nastąpić wyłącznie po przedstawieniu przez Wykonawcę oświadczenia podwykonawcy o jego rezygnacji z udziału 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w realizacji przedmiotu zamówienia oraz o braku roszczeń wobec Wykonawcy z tytułu realizacji umowy. Jeżeli zmiana albo rezygnacja z podwykonawcy dotyczy podmiotu, na którego zasobach Wykonawca powoływał się na zasadach określonych w art. 26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u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>st. 2b ustawy Prawo zamówień publicznych, w celu wykazania spełniania warunk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ów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udziału w postępowaniu, o których mowa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w art. 22 ust. 1 ustawy, zamawiający dopuści zmianę pod warunkiem, że Wykonawca wykaż</w:t>
      </w:r>
      <w:r w:rsidR="00076C13">
        <w:rPr>
          <w:rFonts w:ascii="Arial" w:eastAsia="Arial Unicode MS" w:hAnsi="Arial" w:cs="Arial"/>
          <w:bCs/>
          <w:color w:val="000000"/>
          <w:sz w:val="22"/>
          <w:szCs w:val="22"/>
        </w:rPr>
        <w:t>e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, że proponowany inny podwykonawca (lub wykonawca samodzielnie) spełnia warunki w stopniu nie mniejszym niż wymagany w trakcie postępowania o udzielenie zamówienia.</w:t>
      </w:r>
    </w:p>
    <w:p w:rsidR="009E5DDE" w:rsidRDefault="009E5DDE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terminu realizacji umowy w następujących sytuacjach: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przypadku, gdy nastąpi zmiana powszechnie obowiązujących przepisów prawa w zakresie mającym wpływ na realizację przedmiotu umowy,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090C10" w:rsidRDefault="00090C10" w:rsidP="00090C10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Pod pojęciem siły wyższej na potrzeby niniejszego warunku, rozumieć należy zdarzenie zewnętrzne: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O charakterze niezależnym od stron,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było przewidzieć na etapie postępowania o udzielenie zamówienia,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unikną</w:t>
      </w:r>
      <w:r w:rsidR="002024FC">
        <w:rPr>
          <w:rFonts w:ascii="Arial" w:eastAsia="Arial Unicode MS" w:hAnsi="Arial" w:cs="Arial"/>
          <w:bCs/>
          <w:color w:val="000000"/>
          <w:sz w:val="22"/>
          <w:szCs w:val="22"/>
        </w:rPr>
        <w:t>ć ani któremu strony nie mogły zapobiec przy zachowaniu należytej staranności,</w:t>
      </w:r>
    </w:p>
    <w:p w:rsidR="002024FC" w:rsidRDefault="002024FC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przypisać drugiej stronie.</w:t>
      </w:r>
    </w:p>
    <w:p w:rsidR="007A7A1D" w:rsidRDefault="007A7A1D" w:rsidP="007A7A1D">
      <w:pPr>
        <w:widowControl w:val="0"/>
        <w:autoSpaceDE w:val="0"/>
        <w:autoSpaceDN w:val="0"/>
        <w:adjustRightInd w:val="0"/>
        <w:ind w:left="1416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 siłę wyższą warunkującą zmianę umowy uważać się będzie w szczególności: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A7A1D">
        <w:rPr>
          <w:rFonts w:ascii="Arial" w:eastAsia="Arial Unicode MS" w:hAnsi="Arial" w:cs="Arial"/>
          <w:bCs/>
          <w:color w:val="000000"/>
          <w:sz w:val="22"/>
          <w:szCs w:val="22"/>
        </w:rPr>
        <w:lastRenderedPageBreak/>
        <w:t>Powódź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Silne wiatry, obfite opady atmosferyczne, ekstremalny upał lub mróz, nietypowe dla obszaru, na którym realizowany jest przedmiot umowy, szczególnie w dłuższym okresie, na podstawie prowadzonego</w:t>
      </w:r>
      <w:r w:rsidR="00550D01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przez Wykonawcę dziennika pogody,</w:t>
      </w:r>
    </w:p>
    <w:p w:rsidR="00550D01" w:rsidRDefault="00550D01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zdarzenia związane z działaniem sił natury, nietypowe dla tego obszaru.</w:t>
      </w:r>
    </w:p>
    <w:p w:rsidR="00550D01" w:rsidRDefault="00550D01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zmiany niewymienione w pkt 1 – 3 w następujących sytuacjach: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dotyczące nazwy, siedziby Wykonawcy lub jego formy organizacyjno – prawnej w trakcie trwania umowy, numerów kont bankowych oraz innych danych identyfikacyjnych,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ich wprowadzeniu na etapie postępowania o zamówienie nie wpłynęłaby na krąg podmiotów ubiegających się 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>zamówienie ani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na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wynik postępowania o udzielenie zamówienia publicznego. </w:t>
      </w:r>
    </w:p>
    <w:p w:rsidR="00E9504D" w:rsidRDefault="00E9504D" w:rsidP="002870AD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BF3757" w:rsidRPr="00FA67DD" w:rsidRDefault="00CF2946" w:rsidP="00BF37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3757" w:rsidRPr="00FA67DD">
        <w:rPr>
          <w:rFonts w:ascii="Arial" w:hAnsi="Arial" w:cs="Arial"/>
        </w:rPr>
        <w:t>. Warunkiem dokonania w/w zmian jest złożenie wniosku przez stronę inicjującą wraz z opisem i</w:t>
      </w:r>
      <w:r w:rsidR="00BF3757">
        <w:rPr>
          <w:rFonts w:ascii="Arial" w:hAnsi="Arial" w:cs="Arial"/>
        </w:rPr>
        <w:t xml:space="preserve"> </w:t>
      </w:r>
      <w:r w:rsidR="00BF3757" w:rsidRPr="00FA67DD">
        <w:rPr>
          <w:rFonts w:ascii="Arial" w:hAnsi="Arial" w:cs="Arial"/>
        </w:rPr>
        <w:t>uzasadnieniem proponowanej zmiany.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DD726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Wykonawcom, którzy mają lub mieli interes w uzyskaniu danego zamówienia oraz ponieśli lub mogą ponieść szkodę w wyniku naruszenia przez Zamawiającego przepisów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przysługują środki ochrony prawnej określone we wspomnianej ustawie.</w:t>
      </w:r>
    </w:p>
    <w:p w:rsidR="00422A92" w:rsidRDefault="00422A92" w:rsidP="00422A92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DD7265" w:rsidRDefault="00DD7265" w:rsidP="00422A92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dnia 29 stycznia 2004 roku Prawo Zamówień Publicznych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Pr="00BF7FCB">
        <w:rPr>
          <w:rFonts w:ascii="Arial" w:hAnsi="Arial" w:cs="Arial"/>
        </w:rPr>
        <w:t xml:space="preserve">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>907</w:t>
      </w:r>
      <w:r w:rsidR="00F32C59">
        <w:rPr>
          <w:rFonts w:ascii="Arial" w:eastAsia="Arial Unicode MS" w:hAnsi="Arial" w:cs="Arial"/>
          <w:color w:val="000000"/>
        </w:rPr>
        <w:t xml:space="preserve"> </w:t>
      </w:r>
      <w:r w:rsidR="00A75DB4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A75DB4">
        <w:rPr>
          <w:rFonts w:ascii="Arial" w:eastAsia="Arial Unicode MS" w:hAnsi="Arial" w:cs="Arial"/>
          <w:color w:val="000000"/>
        </w:rPr>
        <w:t>późn</w:t>
      </w:r>
      <w:proofErr w:type="spellEnd"/>
      <w:r w:rsidR="00A75DB4">
        <w:rPr>
          <w:rFonts w:ascii="Arial" w:eastAsia="Arial Unicode MS" w:hAnsi="Arial" w:cs="Arial"/>
          <w:color w:val="000000"/>
        </w:rPr>
        <w:t>. zm.)</w:t>
      </w:r>
      <w:r>
        <w:t xml:space="preserve"> </w:t>
      </w:r>
      <w:r>
        <w:rPr>
          <w:rFonts w:ascii="Arial" w:eastAsia="Arial Unicode MS" w:hAnsi="Arial" w:cs="Arial"/>
          <w:color w:val="000000"/>
        </w:rPr>
        <w:t>oraz przepisy Kodeksu Cywilnego.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A86984" w:rsidRDefault="00A86984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4118E7" w:rsidP="00980F67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dot. grupy kapitałowej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6A6EAD">
              <w:rPr>
                <w:rFonts w:ascii="Arial" w:eastAsia="Arial Unicode MS" w:hAnsi="Arial" w:cs="Arial"/>
                <w:color w:val="000000"/>
              </w:rPr>
              <w:t>robót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Oświadczenie, że osoby posiadają wymagane uprawnienia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6.</w:t>
            </w:r>
          </w:p>
        </w:tc>
        <w:tc>
          <w:tcPr>
            <w:tcW w:w="8024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7.</w:t>
            </w:r>
          </w:p>
        </w:tc>
        <w:tc>
          <w:tcPr>
            <w:tcW w:w="8024" w:type="dxa"/>
          </w:tcPr>
          <w:p w:rsidR="00422A92" w:rsidRPr="008566C3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8.</w:t>
            </w:r>
          </w:p>
        </w:tc>
        <w:tc>
          <w:tcPr>
            <w:tcW w:w="8024" w:type="dxa"/>
          </w:tcPr>
          <w:p w:rsidR="00422A92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Przedmiar robót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3322BB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9.</w:t>
            </w:r>
          </w:p>
        </w:tc>
        <w:tc>
          <w:tcPr>
            <w:tcW w:w="8024" w:type="dxa"/>
          </w:tcPr>
          <w:p w:rsidR="003322BB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Dokumentacja techniczna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DC5839">
        <w:rPr>
          <w:rFonts w:ascii="Arial" w:eastAsia="Arial Unicode MS" w:hAnsi="Arial" w:cs="Arial"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  <w:u w:val="single"/>
        </w:rPr>
        <w:t xml:space="preserve"> dnia</w:t>
      </w:r>
      <w:r w:rsidRPr="00DC5839">
        <w:rPr>
          <w:rFonts w:ascii="Arial" w:eastAsia="Arial Unicode MS" w:hAnsi="Arial" w:cs="Arial"/>
          <w:color w:val="000000"/>
          <w:u w:val="single"/>
        </w:rPr>
        <w:t xml:space="preserve"> 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20</w:t>
      </w:r>
      <w:r>
        <w:rPr>
          <w:rFonts w:ascii="Arial" w:eastAsia="Arial Unicode MS" w:hAnsi="Arial" w:cs="Arial"/>
          <w:color w:val="000000"/>
          <w:highlight w:val="white"/>
          <w:u w:val="single"/>
        </w:rPr>
        <w:t>14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-</w:t>
      </w:r>
      <w:r w:rsidRPr="00DE777F">
        <w:rPr>
          <w:rFonts w:ascii="Arial" w:eastAsia="Arial Unicode MS" w:hAnsi="Arial" w:cs="Arial"/>
          <w:color w:val="000000"/>
          <w:u w:val="single"/>
        </w:rPr>
        <w:t>0</w:t>
      </w:r>
      <w:r w:rsidR="003322BB">
        <w:rPr>
          <w:rFonts w:ascii="Arial" w:eastAsia="Arial Unicode MS" w:hAnsi="Arial" w:cs="Arial"/>
          <w:color w:val="000000"/>
          <w:u w:val="single"/>
        </w:rPr>
        <w:t>4</w:t>
      </w:r>
      <w:r w:rsidRPr="00DE777F">
        <w:rPr>
          <w:rFonts w:ascii="Arial" w:eastAsia="Arial Unicode MS" w:hAnsi="Arial" w:cs="Arial"/>
          <w:color w:val="000000"/>
          <w:u w:val="single"/>
        </w:rPr>
        <w:t>-</w:t>
      </w:r>
      <w:r w:rsidR="009D7581">
        <w:rPr>
          <w:rFonts w:ascii="Arial" w:eastAsia="Arial Unicode MS" w:hAnsi="Arial" w:cs="Arial"/>
          <w:color w:val="000000"/>
          <w:u w:val="single"/>
        </w:rPr>
        <w:t>17</w:t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</w:p>
    <w:p w:rsidR="00CF2946" w:rsidRDefault="00422A92" w:rsidP="00CF2946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ab/>
      </w:r>
      <w:r w:rsidRPr="00D56CA0">
        <w:rPr>
          <w:rFonts w:ascii="Arial" w:eastAsia="Arial Unicode MS" w:hAnsi="Arial" w:cs="Arial"/>
          <w:b/>
          <w:i/>
          <w:color w:val="000000"/>
        </w:rPr>
        <w:t xml:space="preserve"> </w:t>
      </w:r>
      <w:bookmarkStart w:id="0" w:name="_GoBack"/>
      <w:bookmarkEnd w:id="0"/>
    </w:p>
    <w:p w:rsidR="00772509" w:rsidRPr="00DB161C" w:rsidRDefault="00CF2946" w:rsidP="00CF4898">
      <w:pPr>
        <w:widowControl w:val="0"/>
        <w:autoSpaceDE w:val="0"/>
        <w:autoSpaceDN w:val="0"/>
        <w:adjustRightInd w:val="0"/>
        <w:ind w:left="5664"/>
        <w:jc w:val="center"/>
        <w:rPr>
          <w:rFonts w:ascii="Arial" w:hAnsi="Arial" w:cs="Arial"/>
          <w:sz w:val="24"/>
        </w:rPr>
      </w:pPr>
      <w:r w:rsidRPr="00D56CA0">
        <w:rPr>
          <w:rFonts w:ascii="Arial" w:eastAsia="Arial Unicode MS" w:hAnsi="Arial" w:cs="Arial"/>
          <w:b/>
          <w:i/>
          <w:color w:val="000000"/>
        </w:rPr>
        <w:t xml:space="preserve">                 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t>/-/ Tomasz Pańczyk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br/>
      </w:r>
      <w:r w:rsidR="00CF4898"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</w:p>
    <w:sectPr w:rsidR="00772509" w:rsidRPr="00DB161C" w:rsidSect="00B403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AA" w:rsidRDefault="00755AAA" w:rsidP="00C91BF0">
      <w:r>
        <w:separator/>
      </w:r>
    </w:p>
  </w:endnote>
  <w:endnote w:type="continuationSeparator" w:id="0">
    <w:p w:rsidR="00755AAA" w:rsidRDefault="00755AAA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DE" w:rsidRDefault="009E5D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DE" w:rsidRPr="008F316A" w:rsidRDefault="00CC5AC1" w:rsidP="008F316A">
    <w:pPr>
      <w:pStyle w:val="Stopka"/>
      <w:jc w:val="center"/>
      <w:rPr>
        <w:sz w:val="16"/>
        <w:szCs w:val="16"/>
      </w:rPr>
    </w:pPr>
    <w:r w:rsidRPr="00CC5A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9E5DDE" w:rsidRPr="007C04E4" w:rsidRDefault="009E5DDE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CC5AC1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9E5DDE" w:rsidRPr="00A12774" w:rsidRDefault="009E5DDE" w:rsidP="00A12774">
                <w:pPr>
                  <w:rPr>
                    <w:szCs w:val="16"/>
                  </w:rPr>
                </w:pPr>
                <w:r w:rsidRPr="00A12774">
                  <w:rPr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9E5DDE" w:rsidRPr="00A12774" w:rsidRDefault="009E5DDE" w:rsidP="00A1277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DE" w:rsidRDefault="009E5D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AA" w:rsidRDefault="00755AAA" w:rsidP="00C91BF0">
      <w:r>
        <w:separator/>
      </w:r>
    </w:p>
  </w:footnote>
  <w:footnote w:type="continuationSeparator" w:id="0">
    <w:p w:rsidR="00755AAA" w:rsidRDefault="00755AAA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DE" w:rsidRDefault="009E5D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DE" w:rsidRPr="00C91BF0" w:rsidRDefault="009E5DDE" w:rsidP="00C91B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DE" w:rsidRDefault="009E5D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D6FDA"/>
    <w:multiLevelType w:val="hybridMultilevel"/>
    <w:tmpl w:val="2558F35E"/>
    <w:lvl w:ilvl="0" w:tplc="26527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4B29"/>
    <w:multiLevelType w:val="hybridMultilevel"/>
    <w:tmpl w:val="64E885D0"/>
    <w:lvl w:ilvl="0" w:tplc="1C8A5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97BE2"/>
    <w:multiLevelType w:val="hybridMultilevel"/>
    <w:tmpl w:val="9B42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953A0"/>
    <w:multiLevelType w:val="hybridMultilevel"/>
    <w:tmpl w:val="95CE7B98"/>
    <w:lvl w:ilvl="0" w:tplc="1674B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CA4812"/>
    <w:multiLevelType w:val="hybridMultilevel"/>
    <w:tmpl w:val="BD889D8E"/>
    <w:lvl w:ilvl="0" w:tplc="DDF0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34A83"/>
    <w:multiLevelType w:val="hybridMultilevel"/>
    <w:tmpl w:val="4A9E12FE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70E4D88"/>
    <w:multiLevelType w:val="hybridMultilevel"/>
    <w:tmpl w:val="7102C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72EC4"/>
    <w:multiLevelType w:val="hybridMultilevel"/>
    <w:tmpl w:val="AC5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97199"/>
    <w:multiLevelType w:val="hybridMultilevel"/>
    <w:tmpl w:val="4CD88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72DC3F0D"/>
    <w:multiLevelType w:val="hybridMultilevel"/>
    <w:tmpl w:val="A4ECA5C8"/>
    <w:lvl w:ilvl="0" w:tplc="D8048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2D48FD"/>
    <w:multiLevelType w:val="hybridMultilevel"/>
    <w:tmpl w:val="AA0C3706"/>
    <w:lvl w:ilvl="0" w:tplc="1106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40434F"/>
    <w:multiLevelType w:val="hybridMultilevel"/>
    <w:tmpl w:val="724ADBD4"/>
    <w:lvl w:ilvl="0" w:tplc="963E63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4"/>
  </w:num>
  <w:num w:numId="5">
    <w:abstractNumId w:val="1"/>
  </w:num>
  <w:num w:numId="6">
    <w:abstractNumId w:val="2"/>
  </w:num>
  <w:num w:numId="7">
    <w:abstractNumId w:val="0"/>
  </w:num>
  <w:num w:numId="8">
    <w:abstractNumId w:val="22"/>
  </w:num>
  <w:num w:numId="9">
    <w:abstractNumId w:val="16"/>
  </w:num>
  <w:num w:numId="10">
    <w:abstractNumId w:val="12"/>
  </w:num>
  <w:num w:numId="11">
    <w:abstractNumId w:val="19"/>
  </w:num>
  <w:num w:numId="12">
    <w:abstractNumId w:val="4"/>
  </w:num>
  <w:num w:numId="13">
    <w:abstractNumId w:val="11"/>
  </w:num>
  <w:num w:numId="14">
    <w:abstractNumId w:val="29"/>
  </w:num>
  <w:num w:numId="15">
    <w:abstractNumId w:val="15"/>
  </w:num>
  <w:num w:numId="16">
    <w:abstractNumId w:val="32"/>
  </w:num>
  <w:num w:numId="17">
    <w:abstractNumId w:val="18"/>
  </w:num>
  <w:num w:numId="18">
    <w:abstractNumId w:val="10"/>
  </w:num>
  <w:num w:numId="19">
    <w:abstractNumId w:val="13"/>
  </w:num>
  <w:num w:numId="20">
    <w:abstractNumId w:val="30"/>
  </w:num>
  <w:num w:numId="21">
    <w:abstractNumId w:val="3"/>
  </w:num>
  <w:num w:numId="22">
    <w:abstractNumId w:val="23"/>
  </w:num>
  <w:num w:numId="23">
    <w:abstractNumId w:val="14"/>
  </w:num>
  <w:num w:numId="24">
    <w:abstractNumId w:val="7"/>
  </w:num>
  <w:num w:numId="25">
    <w:abstractNumId w:val="28"/>
  </w:num>
  <w:num w:numId="26">
    <w:abstractNumId w:val="17"/>
  </w:num>
  <w:num w:numId="27">
    <w:abstractNumId w:val="33"/>
  </w:num>
  <w:num w:numId="28">
    <w:abstractNumId w:val="27"/>
  </w:num>
  <w:num w:numId="29">
    <w:abstractNumId w:val="5"/>
  </w:num>
  <w:num w:numId="30">
    <w:abstractNumId w:val="8"/>
  </w:num>
  <w:num w:numId="31">
    <w:abstractNumId w:val="21"/>
  </w:num>
  <w:num w:numId="32">
    <w:abstractNumId w:val="31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788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024C3"/>
    <w:rsid w:val="00005141"/>
    <w:rsid w:val="00010737"/>
    <w:rsid w:val="00020C92"/>
    <w:rsid w:val="00022F0C"/>
    <w:rsid w:val="00025194"/>
    <w:rsid w:val="00025A10"/>
    <w:rsid w:val="00026F7F"/>
    <w:rsid w:val="000445E2"/>
    <w:rsid w:val="000447BD"/>
    <w:rsid w:val="0004495E"/>
    <w:rsid w:val="00045541"/>
    <w:rsid w:val="000470D5"/>
    <w:rsid w:val="00054E25"/>
    <w:rsid w:val="0005560A"/>
    <w:rsid w:val="00065C0B"/>
    <w:rsid w:val="00076A59"/>
    <w:rsid w:val="00076C13"/>
    <w:rsid w:val="000778B4"/>
    <w:rsid w:val="00087037"/>
    <w:rsid w:val="00090C10"/>
    <w:rsid w:val="000A2608"/>
    <w:rsid w:val="001113FB"/>
    <w:rsid w:val="001157F2"/>
    <w:rsid w:val="00125518"/>
    <w:rsid w:val="00125D9B"/>
    <w:rsid w:val="00146EA6"/>
    <w:rsid w:val="00160464"/>
    <w:rsid w:val="001646F7"/>
    <w:rsid w:val="00183D51"/>
    <w:rsid w:val="00195AE3"/>
    <w:rsid w:val="001D0DE5"/>
    <w:rsid w:val="002024FC"/>
    <w:rsid w:val="0020395D"/>
    <w:rsid w:val="00211DC2"/>
    <w:rsid w:val="002135D8"/>
    <w:rsid w:val="00224FEB"/>
    <w:rsid w:val="00233CEA"/>
    <w:rsid w:val="00234A2A"/>
    <w:rsid w:val="00234D85"/>
    <w:rsid w:val="00237B02"/>
    <w:rsid w:val="002525F4"/>
    <w:rsid w:val="00282ED3"/>
    <w:rsid w:val="002870AD"/>
    <w:rsid w:val="002950B7"/>
    <w:rsid w:val="002A3AA4"/>
    <w:rsid w:val="002C4BDD"/>
    <w:rsid w:val="002D482F"/>
    <w:rsid w:val="003322BB"/>
    <w:rsid w:val="003559EE"/>
    <w:rsid w:val="003817E8"/>
    <w:rsid w:val="003B1C5E"/>
    <w:rsid w:val="003B48E5"/>
    <w:rsid w:val="003B6C0E"/>
    <w:rsid w:val="003C3ACE"/>
    <w:rsid w:val="003C4CC4"/>
    <w:rsid w:val="003D7A17"/>
    <w:rsid w:val="003F3289"/>
    <w:rsid w:val="00401C96"/>
    <w:rsid w:val="004118E7"/>
    <w:rsid w:val="00420248"/>
    <w:rsid w:val="0042033F"/>
    <w:rsid w:val="00422A92"/>
    <w:rsid w:val="00425A09"/>
    <w:rsid w:val="0044472A"/>
    <w:rsid w:val="00450DC0"/>
    <w:rsid w:val="004579E1"/>
    <w:rsid w:val="004618CB"/>
    <w:rsid w:val="004662F9"/>
    <w:rsid w:val="00475EAD"/>
    <w:rsid w:val="00482B47"/>
    <w:rsid w:val="00490AB7"/>
    <w:rsid w:val="004A1CBA"/>
    <w:rsid w:val="004A3B03"/>
    <w:rsid w:val="004A3EA9"/>
    <w:rsid w:val="004D7E70"/>
    <w:rsid w:val="00520DF1"/>
    <w:rsid w:val="00550D01"/>
    <w:rsid w:val="005635D3"/>
    <w:rsid w:val="005717D4"/>
    <w:rsid w:val="00572FD1"/>
    <w:rsid w:val="00573FEA"/>
    <w:rsid w:val="005B05B9"/>
    <w:rsid w:val="005B45D8"/>
    <w:rsid w:val="005D3F3A"/>
    <w:rsid w:val="005D6770"/>
    <w:rsid w:val="005E7EDA"/>
    <w:rsid w:val="00603207"/>
    <w:rsid w:val="0060425A"/>
    <w:rsid w:val="0062119C"/>
    <w:rsid w:val="00635922"/>
    <w:rsid w:val="006433BA"/>
    <w:rsid w:val="0064393A"/>
    <w:rsid w:val="0065188F"/>
    <w:rsid w:val="0067737F"/>
    <w:rsid w:val="00681C3A"/>
    <w:rsid w:val="00684B58"/>
    <w:rsid w:val="0068753C"/>
    <w:rsid w:val="00693B21"/>
    <w:rsid w:val="006A2B86"/>
    <w:rsid w:val="006A6EAD"/>
    <w:rsid w:val="006C556D"/>
    <w:rsid w:val="006D143C"/>
    <w:rsid w:val="006D5A03"/>
    <w:rsid w:val="006F0A05"/>
    <w:rsid w:val="00705CBE"/>
    <w:rsid w:val="00743EED"/>
    <w:rsid w:val="007467C0"/>
    <w:rsid w:val="00755AAA"/>
    <w:rsid w:val="00764B37"/>
    <w:rsid w:val="0077010A"/>
    <w:rsid w:val="00770BB2"/>
    <w:rsid w:val="00772509"/>
    <w:rsid w:val="0077763C"/>
    <w:rsid w:val="007808F6"/>
    <w:rsid w:val="007A1C12"/>
    <w:rsid w:val="007A47E6"/>
    <w:rsid w:val="007A7A1D"/>
    <w:rsid w:val="007C04E4"/>
    <w:rsid w:val="007C5E0A"/>
    <w:rsid w:val="007D42CB"/>
    <w:rsid w:val="007E3890"/>
    <w:rsid w:val="008071E7"/>
    <w:rsid w:val="00825461"/>
    <w:rsid w:val="0083042D"/>
    <w:rsid w:val="00837EE0"/>
    <w:rsid w:val="00843E9D"/>
    <w:rsid w:val="00860125"/>
    <w:rsid w:val="00865618"/>
    <w:rsid w:val="00871203"/>
    <w:rsid w:val="00871706"/>
    <w:rsid w:val="00876D72"/>
    <w:rsid w:val="008A2C41"/>
    <w:rsid w:val="008A7AE1"/>
    <w:rsid w:val="008C7A54"/>
    <w:rsid w:val="008E4889"/>
    <w:rsid w:val="008F316A"/>
    <w:rsid w:val="00902A4C"/>
    <w:rsid w:val="00907A2B"/>
    <w:rsid w:val="009236D2"/>
    <w:rsid w:val="00925095"/>
    <w:rsid w:val="0093755D"/>
    <w:rsid w:val="009442DD"/>
    <w:rsid w:val="0095674C"/>
    <w:rsid w:val="00960197"/>
    <w:rsid w:val="00980F67"/>
    <w:rsid w:val="00991309"/>
    <w:rsid w:val="0099326C"/>
    <w:rsid w:val="009D7581"/>
    <w:rsid w:val="009D7BBD"/>
    <w:rsid w:val="009E2EEB"/>
    <w:rsid w:val="009E5DDE"/>
    <w:rsid w:val="009E6B74"/>
    <w:rsid w:val="009F1279"/>
    <w:rsid w:val="009F2D93"/>
    <w:rsid w:val="00A02FA7"/>
    <w:rsid w:val="00A04029"/>
    <w:rsid w:val="00A12774"/>
    <w:rsid w:val="00A16DCD"/>
    <w:rsid w:val="00A17BBA"/>
    <w:rsid w:val="00A257CB"/>
    <w:rsid w:val="00A45477"/>
    <w:rsid w:val="00A50C73"/>
    <w:rsid w:val="00A51F82"/>
    <w:rsid w:val="00A75DB4"/>
    <w:rsid w:val="00A8219B"/>
    <w:rsid w:val="00A8371A"/>
    <w:rsid w:val="00A86984"/>
    <w:rsid w:val="00A86BED"/>
    <w:rsid w:val="00AA5811"/>
    <w:rsid w:val="00AC714A"/>
    <w:rsid w:val="00AD1E36"/>
    <w:rsid w:val="00AE58CD"/>
    <w:rsid w:val="00B071E9"/>
    <w:rsid w:val="00B13560"/>
    <w:rsid w:val="00B21359"/>
    <w:rsid w:val="00B21CA7"/>
    <w:rsid w:val="00B37C3B"/>
    <w:rsid w:val="00B403CB"/>
    <w:rsid w:val="00B45453"/>
    <w:rsid w:val="00B57503"/>
    <w:rsid w:val="00B60E4D"/>
    <w:rsid w:val="00B81DFB"/>
    <w:rsid w:val="00B978F1"/>
    <w:rsid w:val="00B97E67"/>
    <w:rsid w:val="00BB3412"/>
    <w:rsid w:val="00BE23A7"/>
    <w:rsid w:val="00BF3757"/>
    <w:rsid w:val="00BF4ABC"/>
    <w:rsid w:val="00C111D7"/>
    <w:rsid w:val="00C16ED6"/>
    <w:rsid w:val="00C232E3"/>
    <w:rsid w:val="00C355E8"/>
    <w:rsid w:val="00C42596"/>
    <w:rsid w:val="00C5275F"/>
    <w:rsid w:val="00C61354"/>
    <w:rsid w:val="00C7781A"/>
    <w:rsid w:val="00C809BC"/>
    <w:rsid w:val="00C80DB2"/>
    <w:rsid w:val="00C91BF0"/>
    <w:rsid w:val="00CA2695"/>
    <w:rsid w:val="00CB5150"/>
    <w:rsid w:val="00CB5E53"/>
    <w:rsid w:val="00CC5AC1"/>
    <w:rsid w:val="00CE0A0D"/>
    <w:rsid w:val="00CE1E28"/>
    <w:rsid w:val="00CE322B"/>
    <w:rsid w:val="00CE6D03"/>
    <w:rsid w:val="00CF2946"/>
    <w:rsid w:val="00CF4898"/>
    <w:rsid w:val="00CF4CE1"/>
    <w:rsid w:val="00D22009"/>
    <w:rsid w:val="00D460A4"/>
    <w:rsid w:val="00D56CA0"/>
    <w:rsid w:val="00D72150"/>
    <w:rsid w:val="00D754EC"/>
    <w:rsid w:val="00D954DF"/>
    <w:rsid w:val="00DB161C"/>
    <w:rsid w:val="00DB5236"/>
    <w:rsid w:val="00DC4892"/>
    <w:rsid w:val="00DD2816"/>
    <w:rsid w:val="00DD7265"/>
    <w:rsid w:val="00DE07ED"/>
    <w:rsid w:val="00DE59D3"/>
    <w:rsid w:val="00DF0CD7"/>
    <w:rsid w:val="00E075AA"/>
    <w:rsid w:val="00E27D89"/>
    <w:rsid w:val="00E3592C"/>
    <w:rsid w:val="00E41C9D"/>
    <w:rsid w:val="00E66CF7"/>
    <w:rsid w:val="00E767E4"/>
    <w:rsid w:val="00E84755"/>
    <w:rsid w:val="00E919E1"/>
    <w:rsid w:val="00E9504D"/>
    <w:rsid w:val="00E95459"/>
    <w:rsid w:val="00EA4B19"/>
    <w:rsid w:val="00EB1576"/>
    <w:rsid w:val="00EC1084"/>
    <w:rsid w:val="00EC2C01"/>
    <w:rsid w:val="00EE2D3D"/>
    <w:rsid w:val="00EE5276"/>
    <w:rsid w:val="00F32C59"/>
    <w:rsid w:val="00F40F1D"/>
    <w:rsid w:val="00F414A9"/>
    <w:rsid w:val="00F47011"/>
    <w:rsid w:val="00F51132"/>
    <w:rsid w:val="00F55333"/>
    <w:rsid w:val="00F675BD"/>
    <w:rsid w:val="00F70530"/>
    <w:rsid w:val="00F82421"/>
    <w:rsid w:val="00F83200"/>
    <w:rsid w:val="00F90135"/>
    <w:rsid w:val="00FD0911"/>
    <w:rsid w:val="00FD42FF"/>
    <w:rsid w:val="00F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low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15C84-054C-4344-9385-153946D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15</Pages>
  <Words>6045</Words>
  <Characters>36272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119</cp:revision>
  <cp:lastPrinted>2014-05-15T10:52:00Z</cp:lastPrinted>
  <dcterms:created xsi:type="dcterms:W3CDTF">2014-02-25T13:31:00Z</dcterms:created>
  <dcterms:modified xsi:type="dcterms:W3CDTF">2014-05-15T10:52:00Z</dcterms:modified>
</cp:coreProperties>
</file>